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C9" w:rsidRPr="005803C9" w:rsidRDefault="005803C9" w:rsidP="005803C9">
      <w:pPr>
        <w:spacing w:after="0"/>
        <w:ind w:left="471" w:right="463"/>
        <w:jc w:val="both"/>
        <w:rPr>
          <w:rFonts w:ascii="Times New Roman" w:hAnsi="Times New Roman" w:cs="Times New Roman"/>
          <w:sz w:val="28"/>
          <w:szCs w:val="28"/>
        </w:rPr>
      </w:pPr>
      <w:bookmarkStart w:id="0" w:name="_GoBack"/>
      <w:r w:rsidRPr="005803C9">
        <w:rPr>
          <w:rFonts w:ascii="Times New Roman" w:eastAsia="Times New Roman" w:hAnsi="Times New Roman" w:cs="Times New Roman"/>
          <w:b/>
          <w:sz w:val="28"/>
          <w:szCs w:val="28"/>
        </w:rPr>
        <w:t xml:space="preserve">Памятка </w:t>
      </w:r>
      <w:proofErr w:type="gramStart"/>
      <w:r w:rsidRPr="005803C9">
        <w:rPr>
          <w:rFonts w:ascii="Times New Roman" w:eastAsia="Times New Roman" w:hAnsi="Times New Roman" w:cs="Times New Roman"/>
          <w:b/>
          <w:sz w:val="28"/>
          <w:szCs w:val="28"/>
        </w:rPr>
        <w:t>родителям  для</w:t>
      </w:r>
      <w:proofErr w:type="gramEnd"/>
      <w:r w:rsidRPr="005803C9">
        <w:rPr>
          <w:rFonts w:ascii="Times New Roman" w:eastAsia="Times New Roman" w:hAnsi="Times New Roman" w:cs="Times New Roman"/>
          <w:b/>
          <w:sz w:val="28"/>
          <w:szCs w:val="28"/>
        </w:rPr>
        <w:t xml:space="preserve"> профилактики экстремизма.</w:t>
      </w:r>
    </w:p>
    <w:bookmarkEnd w:id="0"/>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xml:space="preserve"> 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w:t>
      </w:r>
      <w:proofErr w:type="gramStart"/>
      <w:r w:rsidRPr="005803C9">
        <w:rPr>
          <w:rFonts w:ascii="Times New Roman" w:hAnsi="Times New Roman" w:cs="Times New Roman"/>
          <w:sz w:val="28"/>
          <w:szCs w:val="28"/>
        </w:rPr>
        <w:t>теле-выступления</w:t>
      </w:r>
      <w:proofErr w:type="gramEnd"/>
      <w:r w:rsidRPr="005803C9">
        <w:rPr>
          <w:rFonts w:ascii="Times New Roman" w:hAnsi="Times New Roman" w:cs="Times New Roman"/>
          <w:sz w:val="28"/>
          <w:szCs w:val="28"/>
        </w:rPr>
        <w:t xml:space="preserve">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xml:space="preserve">По своим направлениям экстремизм </w:t>
      </w:r>
      <w:proofErr w:type="spellStart"/>
      <w:r w:rsidRPr="005803C9">
        <w:rPr>
          <w:rFonts w:ascii="Times New Roman" w:hAnsi="Times New Roman" w:cs="Times New Roman"/>
          <w:sz w:val="28"/>
          <w:szCs w:val="28"/>
        </w:rPr>
        <w:t>многовекторен</w:t>
      </w:r>
      <w:proofErr w:type="spellEnd"/>
      <w:r w:rsidRPr="005803C9">
        <w:rPr>
          <w:rFonts w:ascii="Times New Roman" w:hAnsi="Times New Roman" w:cs="Times New Roman"/>
          <w:sz w:val="28"/>
          <w:szCs w:val="28"/>
        </w:rPr>
        <w:t xml:space="preserve">.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 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 При анализе социально-психологических причин преступного поведения нельзя забывать о </w:t>
      </w:r>
      <w:proofErr w:type="gramStart"/>
      <w:r w:rsidRPr="005803C9">
        <w:rPr>
          <w:rFonts w:ascii="Times New Roman" w:hAnsi="Times New Roman" w:cs="Times New Roman"/>
          <w:sz w:val="28"/>
          <w:szCs w:val="28"/>
        </w:rPr>
        <w:t>взаимном  влиянии</w:t>
      </w:r>
      <w:proofErr w:type="gramEnd"/>
      <w:r w:rsidRPr="005803C9">
        <w:rPr>
          <w:rFonts w:ascii="Times New Roman" w:hAnsi="Times New Roman" w:cs="Times New Roman"/>
          <w:sz w:val="28"/>
          <w:szCs w:val="28"/>
        </w:rPr>
        <w:t xml:space="preserve">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5803C9">
        <w:rPr>
          <w:rFonts w:ascii="Times New Roman" w:hAnsi="Times New Roman" w:cs="Times New Roman"/>
          <w:sz w:val="28"/>
          <w:szCs w:val="28"/>
        </w:rPr>
        <w:t>гастарбайтеров</w:t>
      </w:r>
      <w:proofErr w:type="spellEnd"/>
      <w:r w:rsidRPr="005803C9">
        <w:rPr>
          <w:rFonts w:ascii="Times New Roman" w:hAnsi="Times New Roman" w:cs="Times New Roman"/>
          <w:sz w:val="28"/>
          <w:szCs w:val="28"/>
        </w:rPr>
        <w:t>, занимающих рабочие места и способствующих обвалу цен на рынке труда, разным менталитетом граждан.</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xml:space="preserve">Насколько многообразен и многолик экстремизм,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lastRenderedPageBreak/>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5803C9">
        <w:rPr>
          <w:rFonts w:ascii="Times New Roman" w:hAnsi="Times New Roman" w:cs="Times New Roman"/>
          <w:sz w:val="28"/>
          <w:szCs w:val="28"/>
        </w:rPr>
        <w:t>мотивированности</w:t>
      </w:r>
      <w:proofErr w:type="spellEnd"/>
      <w:r w:rsidRPr="005803C9">
        <w:rPr>
          <w:rFonts w:ascii="Times New Roman" w:hAnsi="Times New Roman" w:cs="Times New Roman"/>
          <w:sz w:val="28"/>
          <w:szCs w:val="28"/>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5803C9" w:rsidRPr="005803C9" w:rsidRDefault="005803C9" w:rsidP="005803C9">
      <w:pPr>
        <w:spacing w:after="0"/>
        <w:ind w:left="-5" w:right="269"/>
        <w:jc w:val="both"/>
        <w:rPr>
          <w:rFonts w:ascii="Times New Roman" w:hAnsi="Times New Roman" w:cs="Times New Roman"/>
          <w:sz w:val="28"/>
          <w:szCs w:val="28"/>
        </w:rPr>
      </w:pPr>
      <w:r w:rsidRPr="005803C9">
        <w:rPr>
          <w:rFonts w:ascii="Times New Roman" w:hAnsi="Times New Roman" w:cs="Times New Roman"/>
          <w:sz w:val="28"/>
          <w:szCs w:val="28"/>
        </w:rPr>
        <w:t xml:space="preserve">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xml:space="preserve">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w:t>
      </w:r>
      <w:proofErr w:type="gramStart"/>
      <w:r w:rsidRPr="005803C9">
        <w:rPr>
          <w:rFonts w:ascii="Times New Roman" w:hAnsi="Times New Roman" w:cs="Times New Roman"/>
          <w:sz w:val="28"/>
          <w:szCs w:val="28"/>
        </w:rPr>
        <w:t>призывающим  в</w:t>
      </w:r>
      <w:proofErr w:type="gramEnd"/>
      <w:r w:rsidRPr="005803C9">
        <w:rPr>
          <w:rFonts w:ascii="Times New Roman" w:hAnsi="Times New Roman" w:cs="Times New Roman"/>
          <w:sz w:val="28"/>
          <w:szCs w:val="28"/>
        </w:rPr>
        <w:t xml:space="preserve">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lastRenderedPageBreak/>
        <w:t xml:space="preserve"> 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5803C9" w:rsidRPr="005803C9" w:rsidRDefault="005803C9" w:rsidP="005803C9">
      <w:pPr>
        <w:spacing w:after="0"/>
        <w:ind w:left="-15" w:right="2" w:firstLine="568"/>
        <w:jc w:val="both"/>
        <w:rPr>
          <w:rFonts w:ascii="Times New Roman" w:hAnsi="Times New Roman" w:cs="Times New Roman"/>
          <w:sz w:val="28"/>
          <w:szCs w:val="28"/>
        </w:rPr>
      </w:pPr>
      <w:r w:rsidRPr="005803C9">
        <w:rPr>
          <w:rFonts w:ascii="Times New Roman" w:hAnsi="Times New Roman" w:cs="Times New Roman"/>
          <w:sz w:val="28"/>
          <w:szCs w:val="28"/>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xml:space="preserve"> Статья 280 УК РФ </w:t>
      </w:r>
      <w:proofErr w:type="gramStart"/>
      <w:r w:rsidRPr="005803C9">
        <w:rPr>
          <w:rFonts w:ascii="Times New Roman" w:hAnsi="Times New Roman" w:cs="Times New Roman"/>
          <w:sz w:val="28"/>
          <w:szCs w:val="28"/>
        </w:rPr>
        <w:t>« Публичные</w:t>
      </w:r>
      <w:proofErr w:type="gramEnd"/>
      <w:r w:rsidRPr="005803C9">
        <w:rPr>
          <w:rFonts w:ascii="Times New Roman" w:hAnsi="Times New Roman" w:cs="Times New Roman"/>
          <w:sz w:val="28"/>
          <w:szCs w:val="28"/>
        </w:rPr>
        <w:t xml:space="preserve"> призывы к осуществлению экстремистской деятельности» гласит</w:t>
      </w:r>
    </w:p>
    <w:p w:rsidR="005803C9" w:rsidRPr="005803C9" w:rsidRDefault="005803C9" w:rsidP="005803C9">
      <w:pPr>
        <w:numPr>
          <w:ilvl w:val="0"/>
          <w:numId w:val="1"/>
        </w:numPr>
        <w:spacing w:after="0" w:line="249" w:lineRule="auto"/>
        <w:ind w:right="2" w:hanging="280"/>
        <w:jc w:val="both"/>
        <w:rPr>
          <w:rFonts w:ascii="Times New Roman" w:hAnsi="Times New Roman" w:cs="Times New Roman"/>
          <w:sz w:val="28"/>
          <w:szCs w:val="28"/>
        </w:rPr>
      </w:pPr>
      <w:r w:rsidRPr="005803C9">
        <w:rPr>
          <w:rFonts w:ascii="Times New Roman" w:hAnsi="Times New Roman" w:cs="Times New Roman"/>
          <w:sz w:val="28"/>
          <w:szCs w:val="28"/>
        </w:rPr>
        <w:t xml:space="preserve">Публичные призывы к осуществлению экстремистской деятельности -наказываются штрафом в размере до трехсот тысяч рублей или в размере заработной платы или </w:t>
      </w:r>
      <w:proofErr w:type="gramStart"/>
      <w:r w:rsidRPr="005803C9">
        <w:rPr>
          <w:rFonts w:ascii="Times New Roman" w:hAnsi="Times New Roman" w:cs="Times New Roman"/>
          <w:sz w:val="28"/>
          <w:szCs w:val="28"/>
        </w:rPr>
        <w:t>иного дохода</w:t>
      </w:r>
      <w:proofErr w:type="gramEnd"/>
      <w:r w:rsidRPr="005803C9">
        <w:rPr>
          <w:rFonts w:ascii="Times New Roman" w:hAnsi="Times New Roman" w:cs="Times New Roman"/>
          <w:sz w:val="28"/>
          <w:szCs w:val="28"/>
        </w:rPr>
        <w:t xml:space="preserve"> осужденного за период до двух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5803C9" w:rsidRPr="005803C9" w:rsidRDefault="005803C9" w:rsidP="005803C9">
      <w:pPr>
        <w:numPr>
          <w:ilvl w:val="0"/>
          <w:numId w:val="1"/>
        </w:numPr>
        <w:spacing w:after="0" w:line="249" w:lineRule="auto"/>
        <w:ind w:right="2" w:hanging="280"/>
        <w:jc w:val="both"/>
        <w:rPr>
          <w:rFonts w:ascii="Times New Roman" w:hAnsi="Times New Roman" w:cs="Times New Roman"/>
          <w:sz w:val="28"/>
          <w:szCs w:val="28"/>
        </w:rPr>
      </w:pPr>
      <w:r w:rsidRPr="005803C9">
        <w:rPr>
          <w:rFonts w:ascii="Times New Roman" w:hAnsi="Times New Roman" w:cs="Times New Roman"/>
          <w:sz w:val="28"/>
          <w:szCs w:val="28"/>
        </w:rPr>
        <w:t>Те же деяния, совершенные с использованием средств массовой информации,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десяти лет.</w:t>
      </w:r>
    </w:p>
    <w:p w:rsidR="005803C9" w:rsidRPr="005803C9" w:rsidRDefault="005803C9" w:rsidP="005803C9">
      <w:pPr>
        <w:spacing w:after="0"/>
        <w:ind w:left="471" w:right="459"/>
        <w:jc w:val="both"/>
        <w:rPr>
          <w:rFonts w:ascii="Times New Roman" w:hAnsi="Times New Roman" w:cs="Times New Roman"/>
          <w:sz w:val="28"/>
          <w:szCs w:val="28"/>
        </w:rPr>
      </w:pPr>
      <w:r w:rsidRPr="005803C9">
        <w:rPr>
          <w:rFonts w:ascii="Times New Roman" w:eastAsia="Times New Roman" w:hAnsi="Times New Roman" w:cs="Times New Roman"/>
          <w:b/>
          <w:sz w:val="28"/>
          <w:szCs w:val="28"/>
        </w:rPr>
        <w:t xml:space="preserve">  Запреты и недопущения</w:t>
      </w:r>
    </w:p>
    <w:p w:rsidR="005803C9" w:rsidRPr="005803C9" w:rsidRDefault="005803C9" w:rsidP="005803C9">
      <w:pPr>
        <w:numPr>
          <w:ilvl w:val="0"/>
          <w:numId w:val="2"/>
        </w:numPr>
        <w:spacing w:after="0" w:line="249" w:lineRule="auto"/>
        <w:ind w:right="2" w:hanging="10"/>
        <w:jc w:val="both"/>
        <w:rPr>
          <w:rFonts w:ascii="Times New Roman" w:hAnsi="Times New Roman" w:cs="Times New Roman"/>
          <w:sz w:val="28"/>
          <w:szCs w:val="28"/>
        </w:rPr>
      </w:pPr>
      <w:r w:rsidRPr="005803C9">
        <w:rPr>
          <w:rFonts w:ascii="Times New Roman" w:hAnsi="Times New Roman" w:cs="Times New Roman"/>
          <w:sz w:val="28"/>
          <w:szCs w:val="28"/>
        </w:rPr>
        <w:t>Недопущение использования сетей связи общего пользования для осуществления экстремистской деятельности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Запрещается использование сетей связи общего пользования для осуществления экстремистской деятельности.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5803C9" w:rsidRPr="005803C9" w:rsidRDefault="005803C9" w:rsidP="005803C9">
      <w:pPr>
        <w:numPr>
          <w:ilvl w:val="0"/>
          <w:numId w:val="2"/>
        </w:numPr>
        <w:spacing w:after="0" w:line="249" w:lineRule="auto"/>
        <w:ind w:right="2" w:hanging="10"/>
        <w:jc w:val="both"/>
        <w:rPr>
          <w:rFonts w:ascii="Times New Roman" w:hAnsi="Times New Roman" w:cs="Times New Roman"/>
          <w:sz w:val="28"/>
          <w:szCs w:val="28"/>
        </w:rPr>
      </w:pPr>
      <w:r w:rsidRPr="005803C9">
        <w:rPr>
          <w:rFonts w:ascii="Times New Roman" w:hAnsi="Times New Roman" w:cs="Times New Roman"/>
          <w:sz w:val="28"/>
          <w:szCs w:val="28"/>
        </w:rPr>
        <w:t>Недопущение осуществления экстремистской деятельности при проведении массовых акций</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w:t>
      </w:r>
      <w:r w:rsidRPr="005803C9">
        <w:rPr>
          <w:rFonts w:ascii="Times New Roman" w:hAnsi="Times New Roman" w:cs="Times New Roman"/>
          <w:sz w:val="28"/>
          <w:szCs w:val="28"/>
        </w:rPr>
        <w:lastRenderedPageBreak/>
        <w:t>ее проведения предупреждаются в письменной форме органами внутренних дел Российской Федерации.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5803C9" w:rsidRPr="005803C9" w:rsidRDefault="005803C9" w:rsidP="005803C9">
      <w:pPr>
        <w:spacing w:after="0"/>
        <w:ind w:left="471" w:right="463"/>
        <w:jc w:val="both"/>
        <w:rPr>
          <w:rFonts w:ascii="Times New Roman" w:hAnsi="Times New Roman" w:cs="Times New Roman"/>
          <w:sz w:val="28"/>
          <w:szCs w:val="28"/>
        </w:rPr>
      </w:pPr>
      <w:r w:rsidRPr="005803C9">
        <w:rPr>
          <w:rFonts w:ascii="Times New Roman" w:eastAsia="Times New Roman" w:hAnsi="Times New Roman" w:cs="Times New Roman"/>
          <w:b/>
          <w:sz w:val="28"/>
          <w:szCs w:val="28"/>
        </w:rPr>
        <w:t>Ответственность за осуществление экстремистской деятельности.</w:t>
      </w:r>
    </w:p>
    <w:p w:rsidR="005803C9" w:rsidRPr="005803C9" w:rsidRDefault="005803C9" w:rsidP="005803C9">
      <w:pPr>
        <w:spacing w:after="0"/>
        <w:ind w:left="-5"/>
        <w:jc w:val="both"/>
        <w:rPr>
          <w:rFonts w:ascii="Times New Roman" w:hAnsi="Times New Roman" w:cs="Times New Roman"/>
          <w:sz w:val="28"/>
          <w:szCs w:val="28"/>
        </w:rPr>
      </w:pPr>
      <w:r w:rsidRPr="005803C9">
        <w:rPr>
          <w:rFonts w:ascii="Times New Roman" w:hAnsi="Times New Roman" w:cs="Times New Roman"/>
          <w:sz w:val="28"/>
          <w:szCs w:val="28"/>
        </w:rPr>
        <w:t xml:space="preserve"> </w:t>
      </w:r>
      <w:r w:rsidRPr="005803C9">
        <w:rPr>
          <w:rFonts w:ascii="Times New Roman" w:hAnsi="Times New Roman" w:cs="Times New Roman"/>
          <w:sz w:val="28"/>
          <w:szCs w:val="28"/>
          <w:u w:val="single" w:color="000000"/>
        </w:rPr>
        <w:t xml:space="preserve">    Ответственность за распространение экстремистских материалов.</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Одновременно с решением о признании информационных материалов экстремистскими судом принимается решение об их конфискации.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lastRenderedPageBreak/>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5803C9" w:rsidRPr="005803C9" w:rsidRDefault="005803C9" w:rsidP="005803C9">
      <w:pPr>
        <w:spacing w:after="0"/>
        <w:ind w:left="-5"/>
        <w:jc w:val="both"/>
        <w:rPr>
          <w:rFonts w:ascii="Times New Roman" w:hAnsi="Times New Roman" w:cs="Times New Roman"/>
          <w:sz w:val="28"/>
          <w:szCs w:val="28"/>
        </w:rPr>
      </w:pPr>
      <w:r w:rsidRPr="005803C9">
        <w:rPr>
          <w:rFonts w:ascii="Times New Roman" w:hAnsi="Times New Roman" w:cs="Times New Roman"/>
          <w:sz w:val="28"/>
          <w:szCs w:val="28"/>
          <w:u w:val="single" w:color="000000"/>
        </w:rPr>
        <w:t xml:space="preserve"> Ответственность граждан Российской Федерации, иностранных граждан и лиц без гражданства за осуществление экстремистской деятельности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5803C9" w:rsidRPr="005803C9" w:rsidRDefault="005803C9" w:rsidP="005803C9">
      <w:pPr>
        <w:pStyle w:val="1"/>
        <w:ind w:right="5"/>
        <w:jc w:val="both"/>
        <w:rPr>
          <w:rFonts w:ascii="Times New Roman" w:hAnsi="Times New Roman" w:cs="Times New Roman"/>
          <w:sz w:val="28"/>
          <w:szCs w:val="28"/>
        </w:rPr>
      </w:pPr>
      <w:r w:rsidRPr="005803C9">
        <w:rPr>
          <w:rFonts w:ascii="Times New Roman" w:eastAsia="Times New Roman" w:hAnsi="Times New Roman" w:cs="Times New Roman"/>
          <w:sz w:val="28"/>
          <w:szCs w:val="28"/>
          <w:u w:val="single" w:color="000000"/>
        </w:rPr>
        <w:t>Виды ответственности за осуществление экстремистской деятельности Административная ответственность</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Нарушение законодательства о свободе совести, свободе вероисповедания и о религиозных объединениях</w:t>
      </w:r>
    </w:p>
    <w:p w:rsidR="005803C9" w:rsidRPr="005803C9" w:rsidRDefault="005803C9" w:rsidP="005803C9">
      <w:pPr>
        <w:numPr>
          <w:ilvl w:val="0"/>
          <w:numId w:val="3"/>
        </w:numPr>
        <w:spacing w:after="0" w:line="249" w:lineRule="auto"/>
        <w:ind w:right="2" w:hanging="10"/>
        <w:jc w:val="both"/>
        <w:rPr>
          <w:rFonts w:ascii="Times New Roman" w:hAnsi="Times New Roman" w:cs="Times New Roman"/>
          <w:sz w:val="28"/>
          <w:szCs w:val="28"/>
        </w:rPr>
      </w:pPr>
      <w:r w:rsidRPr="005803C9">
        <w:rPr>
          <w:rFonts w:ascii="Times New Roman" w:hAnsi="Times New Roman" w:cs="Times New Roman"/>
          <w:sz w:val="28"/>
          <w:szCs w:val="28"/>
        </w:rPr>
        <w:t xml:space="preserve">Воспрепятствование осуществлению права на свободу совести и свободу вероисповедания, в том числе принятию религиозных или иных </w:t>
      </w:r>
      <w:proofErr w:type="gramStart"/>
      <w:r w:rsidRPr="005803C9">
        <w:rPr>
          <w:rFonts w:ascii="Times New Roman" w:hAnsi="Times New Roman" w:cs="Times New Roman"/>
          <w:sz w:val="28"/>
          <w:szCs w:val="28"/>
        </w:rPr>
        <w:lastRenderedPageBreak/>
        <w:t>убеждений</w:t>
      </w:r>
      <w:proofErr w:type="gramEnd"/>
      <w:r w:rsidRPr="005803C9">
        <w:rPr>
          <w:rFonts w:ascii="Times New Roman" w:hAnsi="Times New Roman" w:cs="Times New Roman"/>
          <w:sz w:val="28"/>
          <w:szCs w:val="28"/>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5803C9" w:rsidRPr="005803C9" w:rsidRDefault="005803C9" w:rsidP="005803C9">
      <w:pPr>
        <w:numPr>
          <w:ilvl w:val="0"/>
          <w:numId w:val="3"/>
        </w:numPr>
        <w:spacing w:after="0" w:line="249" w:lineRule="auto"/>
        <w:ind w:right="2" w:hanging="10"/>
        <w:jc w:val="both"/>
        <w:rPr>
          <w:rFonts w:ascii="Times New Roman" w:hAnsi="Times New Roman" w:cs="Times New Roman"/>
          <w:sz w:val="28"/>
          <w:szCs w:val="28"/>
        </w:rPr>
      </w:pPr>
      <w:r w:rsidRPr="005803C9">
        <w:rPr>
          <w:rFonts w:ascii="Times New Roman" w:hAnsi="Times New Roman" w:cs="Times New Roman"/>
          <w:sz w:val="28"/>
          <w:szCs w:val="28"/>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Злоупотребление свободой массовой информации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5803C9" w:rsidRPr="005803C9" w:rsidRDefault="005803C9" w:rsidP="005803C9">
      <w:pPr>
        <w:spacing w:after="0"/>
        <w:ind w:left="-5"/>
        <w:jc w:val="both"/>
        <w:rPr>
          <w:rFonts w:ascii="Times New Roman" w:hAnsi="Times New Roman" w:cs="Times New Roman"/>
          <w:sz w:val="28"/>
          <w:szCs w:val="28"/>
        </w:rPr>
      </w:pPr>
      <w:r w:rsidRPr="005803C9">
        <w:rPr>
          <w:rFonts w:ascii="Times New Roman" w:hAnsi="Times New Roman" w:cs="Times New Roman"/>
          <w:sz w:val="28"/>
          <w:szCs w:val="28"/>
        </w:rPr>
        <w:t xml:space="preserve"> </w:t>
      </w:r>
      <w:r w:rsidRPr="005803C9">
        <w:rPr>
          <w:rFonts w:ascii="Times New Roman" w:hAnsi="Times New Roman" w:cs="Times New Roman"/>
          <w:sz w:val="28"/>
          <w:szCs w:val="28"/>
          <w:u w:val="single" w:color="000000"/>
        </w:rPr>
        <w:t>Пропаганда и публичное демонстрирование нацистской атрибутики или символики</w:t>
      </w:r>
    </w:p>
    <w:p w:rsidR="005803C9" w:rsidRPr="005803C9" w:rsidRDefault="005803C9" w:rsidP="005803C9">
      <w:pPr>
        <w:numPr>
          <w:ilvl w:val="0"/>
          <w:numId w:val="4"/>
        </w:numPr>
        <w:spacing w:after="0" w:line="249" w:lineRule="auto"/>
        <w:ind w:right="2" w:hanging="10"/>
        <w:jc w:val="both"/>
        <w:rPr>
          <w:rFonts w:ascii="Times New Roman" w:hAnsi="Times New Roman" w:cs="Times New Roman"/>
          <w:sz w:val="28"/>
          <w:szCs w:val="28"/>
        </w:rPr>
      </w:pPr>
      <w:r w:rsidRPr="005803C9">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5803C9" w:rsidRPr="005803C9" w:rsidRDefault="005803C9" w:rsidP="005803C9">
      <w:pPr>
        <w:numPr>
          <w:ilvl w:val="0"/>
          <w:numId w:val="4"/>
        </w:numPr>
        <w:spacing w:after="0" w:line="249" w:lineRule="auto"/>
        <w:ind w:right="2" w:hanging="10"/>
        <w:jc w:val="both"/>
        <w:rPr>
          <w:rFonts w:ascii="Times New Roman" w:hAnsi="Times New Roman" w:cs="Times New Roman"/>
          <w:sz w:val="28"/>
          <w:szCs w:val="28"/>
        </w:rPr>
      </w:pPr>
      <w:r w:rsidRPr="005803C9">
        <w:rPr>
          <w:rFonts w:ascii="Times New Roman" w:hAnsi="Times New Roman" w:cs="Times New Roman"/>
          <w:sz w:val="28"/>
          <w:szCs w:val="28"/>
        </w:rPr>
        <w:t xml:space="preserve">Изготовление, сбыт или приобретение в целях сбыта нацистской атрибутики или символики либо атрибутики или символики, сходных с </w:t>
      </w:r>
      <w:r w:rsidRPr="005803C9">
        <w:rPr>
          <w:rFonts w:ascii="Times New Roman" w:hAnsi="Times New Roman" w:cs="Times New Roman"/>
          <w:sz w:val="28"/>
          <w:szCs w:val="28"/>
        </w:rPr>
        <w:lastRenderedPageBreak/>
        <w:t>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5803C9" w:rsidRPr="005803C9" w:rsidRDefault="005803C9" w:rsidP="005803C9">
      <w:pPr>
        <w:spacing w:after="0"/>
        <w:ind w:left="-5"/>
        <w:jc w:val="both"/>
        <w:rPr>
          <w:rFonts w:ascii="Times New Roman" w:hAnsi="Times New Roman" w:cs="Times New Roman"/>
          <w:sz w:val="28"/>
          <w:szCs w:val="28"/>
        </w:rPr>
      </w:pPr>
      <w:r w:rsidRPr="005803C9">
        <w:rPr>
          <w:rFonts w:ascii="Times New Roman" w:hAnsi="Times New Roman" w:cs="Times New Roman"/>
          <w:sz w:val="28"/>
          <w:szCs w:val="28"/>
          <w:u w:val="single" w:color="000000"/>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5803C9" w:rsidRPr="005803C9" w:rsidRDefault="005803C9" w:rsidP="005803C9">
      <w:pPr>
        <w:spacing w:after="0"/>
        <w:ind w:left="-5"/>
        <w:jc w:val="both"/>
        <w:rPr>
          <w:rFonts w:ascii="Times New Roman" w:hAnsi="Times New Roman" w:cs="Times New Roman"/>
          <w:sz w:val="28"/>
          <w:szCs w:val="28"/>
        </w:rPr>
      </w:pPr>
      <w:r w:rsidRPr="005803C9">
        <w:rPr>
          <w:rFonts w:ascii="Times New Roman" w:hAnsi="Times New Roman" w:cs="Times New Roman"/>
          <w:sz w:val="28"/>
          <w:szCs w:val="28"/>
          <w:u w:val="single" w:color="000000"/>
        </w:rPr>
        <w:t xml:space="preserve"> Производство и распространение экстремистских материалов</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5803C9" w:rsidRPr="005803C9" w:rsidRDefault="005803C9" w:rsidP="005803C9">
      <w:pPr>
        <w:spacing w:after="0"/>
        <w:jc w:val="both"/>
        <w:rPr>
          <w:rFonts w:ascii="Times New Roman" w:hAnsi="Times New Roman" w:cs="Times New Roman"/>
          <w:sz w:val="28"/>
          <w:szCs w:val="28"/>
        </w:rPr>
      </w:pPr>
      <w:r w:rsidRPr="005803C9">
        <w:rPr>
          <w:rFonts w:ascii="Times New Roman" w:hAnsi="Times New Roman" w:cs="Times New Roman"/>
          <w:sz w:val="28"/>
          <w:szCs w:val="28"/>
        </w:rPr>
        <w:t xml:space="preserve"> </w:t>
      </w:r>
    </w:p>
    <w:p w:rsidR="005803C9" w:rsidRPr="005803C9" w:rsidRDefault="005803C9" w:rsidP="005803C9">
      <w:pPr>
        <w:spacing w:after="0"/>
        <w:ind w:left="-5"/>
        <w:jc w:val="both"/>
        <w:rPr>
          <w:rFonts w:ascii="Times New Roman" w:hAnsi="Times New Roman" w:cs="Times New Roman"/>
          <w:sz w:val="28"/>
          <w:szCs w:val="28"/>
        </w:rPr>
      </w:pPr>
      <w:r w:rsidRPr="005803C9">
        <w:rPr>
          <w:rFonts w:ascii="Times New Roman" w:hAnsi="Times New Roman" w:cs="Times New Roman"/>
          <w:sz w:val="28"/>
          <w:szCs w:val="28"/>
          <w:u w:val="single" w:color="000000"/>
        </w:rPr>
        <w:t xml:space="preserve"> Уголовная ответственность</w:t>
      </w:r>
    </w:p>
    <w:p w:rsidR="005803C9" w:rsidRPr="005803C9" w:rsidRDefault="005803C9" w:rsidP="005803C9">
      <w:pPr>
        <w:numPr>
          <w:ilvl w:val="0"/>
          <w:numId w:val="5"/>
        </w:numPr>
        <w:spacing w:after="0" w:line="249" w:lineRule="auto"/>
        <w:ind w:right="2" w:hanging="168"/>
        <w:jc w:val="both"/>
        <w:rPr>
          <w:rFonts w:ascii="Times New Roman" w:hAnsi="Times New Roman" w:cs="Times New Roman"/>
          <w:sz w:val="28"/>
          <w:szCs w:val="28"/>
        </w:rPr>
      </w:pPr>
      <w:r w:rsidRPr="005803C9">
        <w:rPr>
          <w:rFonts w:ascii="Times New Roman" w:hAnsi="Times New Roman" w:cs="Times New Roman"/>
          <w:sz w:val="28"/>
          <w:szCs w:val="28"/>
        </w:rPr>
        <w:t>Обстоятельства, отягчающие наказание</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w:t>
      </w:r>
      <w:proofErr w:type="gramStart"/>
      <w:r w:rsidRPr="005803C9">
        <w:rPr>
          <w:rFonts w:ascii="Times New Roman" w:hAnsi="Times New Roman" w:cs="Times New Roman"/>
          <w:sz w:val="28"/>
          <w:szCs w:val="28"/>
        </w:rPr>
        <w:t>ненависти</w:t>
      </w:r>
      <w:proofErr w:type="gramEnd"/>
      <w:r w:rsidRPr="005803C9">
        <w:rPr>
          <w:rFonts w:ascii="Times New Roman" w:hAnsi="Times New Roman" w:cs="Times New Roman"/>
          <w:sz w:val="28"/>
          <w:szCs w:val="28"/>
        </w:rPr>
        <w:t xml:space="preserve"> или вражды либо по мотивам ненависти или вражды в отношении какой-либо социальной группы (статья 63 Уголовного кодекса Российской Федерации).</w:t>
      </w:r>
    </w:p>
    <w:p w:rsidR="005803C9" w:rsidRPr="005803C9" w:rsidRDefault="005803C9" w:rsidP="005803C9">
      <w:pPr>
        <w:numPr>
          <w:ilvl w:val="0"/>
          <w:numId w:val="5"/>
        </w:numPr>
        <w:spacing w:after="0" w:line="249" w:lineRule="auto"/>
        <w:ind w:right="2" w:hanging="168"/>
        <w:jc w:val="both"/>
        <w:rPr>
          <w:rFonts w:ascii="Times New Roman" w:hAnsi="Times New Roman" w:cs="Times New Roman"/>
          <w:sz w:val="28"/>
          <w:szCs w:val="28"/>
        </w:rPr>
      </w:pPr>
      <w:r w:rsidRPr="005803C9">
        <w:rPr>
          <w:rFonts w:ascii="Times New Roman" w:hAnsi="Times New Roman" w:cs="Times New Roman"/>
          <w:sz w:val="28"/>
          <w:szCs w:val="28"/>
        </w:rPr>
        <w:t>Воспрепятствование осуществлению права на свободу совести и вероисповеданий</w:t>
      </w:r>
    </w:p>
    <w:p w:rsidR="005803C9" w:rsidRPr="005803C9" w:rsidRDefault="005803C9" w:rsidP="005803C9">
      <w:pPr>
        <w:spacing w:after="0"/>
        <w:ind w:left="-5" w:right="2"/>
        <w:jc w:val="both"/>
        <w:rPr>
          <w:rFonts w:ascii="Times New Roman" w:hAnsi="Times New Roman" w:cs="Times New Roman"/>
          <w:sz w:val="28"/>
          <w:szCs w:val="28"/>
        </w:rPr>
      </w:pPr>
      <w:r w:rsidRPr="005803C9">
        <w:rPr>
          <w:rFonts w:ascii="Times New Roman" w:hAnsi="Times New Roman" w:cs="Times New Roman"/>
          <w:sz w:val="28"/>
          <w:szCs w:val="28"/>
        </w:rPr>
        <w:lastRenderedPageBreak/>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w:t>
      </w:r>
      <w:proofErr w:type="gramStart"/>
      <w:r w:rsidRPr="005803C9">
        <w:rPr>
          <w:rFonts w:ascii="Times New Roman" w:hAnsi="Times New Roman" w:cs="Times New Roman"/>
          <w:sz w:val="28"/>
          <w:szCs w:val="28"/>
        </w:rPr>
        <w:t>иного дохода</w:t>
      </w:r>
      <w:proofErr w:type="gramEnd"/>
      <w:r w:rsidRPr="005803C9">
        <w:rPr>
          <w:rFonts w:ascii="Times New Roman" w:hAnsi="Times New Roman" w:cs="Times New Roman"/>
          <w:sz w:val="28"/>
          <w:szCs w:val="28"/>
        </w:rPr>
        <w:t xml:space="preserve">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A26912" w:rsidRPr="005803C9" w:rsidRDefault="00A26912" w:rsidP="005803C9">
      <w:pPr>
        <w:spacing w:after="0"/>
        <w:jc w:val="both"/>
        <w:rPr>
          <w:rFonts w:ascii="Times New Roman" w:hAnsi="Times New Roman" w:cs="Times New Roman"/>
          <w:sz w:val="28"/>
          <w:szCs w:val="28"/>
        </w:rPr>
      </w:pPr>
    </w:p>
    <w:sectPr w:rsidR="00A26912" w:rsidRPr="0058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23FD"/>
    <w:multiLevelType w:val="hybridMultilevel"/>
    <w:tmpl w:val="AA3AF230"/>
    <w:lvl w:ilvl="0" w:tplc="E42CE80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20E5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9A9E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F820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A837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BC99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4D8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A27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4AA4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8504E2"/>
    <w:multiLevelType w:val="hybridMultilevel"/>
    <w:tmpl w:val="F37695FE"/>
    <w:lvl w:ilvl="0" w:tplc="B5D67B3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1A51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EAF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F873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0C63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260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5443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12C8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507C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9012003"/>
    <w:multiLevelType w:val="hybridMultilevel"/>
    <w:tmpl w:val="8B8E6A06"/>
    <w:lvl w:ilvl="0" w:tplc="DA28E9EC">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0865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40B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5288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0048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78EE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64DE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CA5B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EF0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494BA8"/>
    <w:multiLevelType w:val="hybridMultilevel"/>
    <w:tmpl w:val="802C7920"/>
    <w:lvl w:ilvl="0" w:tplc="35A2DFAA">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1839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74F0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E68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7C2F1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C644E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E15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E85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8965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147625C"/>
    <w:multiLevelType w:val="hybridMultilevel"/>
    <w:tmpl w:val="44A031B0"/>
    <w:lvl w:ilvl="0" w:tplc="887EE1D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3C73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C239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E73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B215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32DB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F2A9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A0D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40DA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49"/>
    <w:rsid w:val="005803C9"/>
    <w:rsid w:val="00A26912"/>
    <w:rsid w:val="00D1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34A93-2BA8-4CC6-8AF8-28DC6035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803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3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2755</Words>
  <Characters>15705</Characters>
  <Application>Microsoft Office Word</Application>
  <DocSecurity>0</DocSecurity>
  <Lines>130</Lines>
  <Paragraphs>36</Paragraphs>
  <ScaleCrop>false</ScaleCrop>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Михайловна</dc:creator>
  <cp:keywords/>
  <dc:description/>
  <cp:lastModifiedBy>Галина Михайловна</cp:lastModifiedBy>
  <cp:revision>2</cp:revision>
  <dcterms:created xsi:type="dcterms:W3CDTF">2021-12-16T19:21:00Z</dcterms:created>
  <dcterms:modified xsi:type="dcterms:W3CDTF">2021-12-16T19:23:00Z</dcterms:modified>
</cp:coreProperties>
</file>