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CE138" w14:textId="61473E3A" w:rsidR="00677F22" w:rsidRPr="000166C6" w:rsidRDefault="00677F22" w:rsidP="00677F2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Литературное чтение на родном языке русском.</w:t>
      </w:r>
    </w:p>
    <w:p w14:paraId="213C13B3" w14:textId="77777777" w:rsidR="00677F22" w:rsidRPr="000166C6" w:rsidRDefault="00677F22" w:rsidP="000166C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89D2875" w14:textId="77777777" w:rsidR="000166C6" w:rsidRPr="000166C6" w:rsidRDefault="000166C6" w:rsidP="000166C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Предлагаемая адаптированная рабочая программа предназначена для обучающихся 3 класса с  ЗПР  МБОУ СОШ №3 в общеобразовательном классе в условиях инклюзивного образования,  на основании  Федеральной  АООП НОО с ЗПР вариант 7.2в соответствии с ФГОС НОО  и особенностями ребенка с ЗПР с учетом коллегиального заключения Пр.74от 23.05. 22г ЦПМПК Орловской области и Протокол 74от 23.05. 22г ЦПМПК Орловской области.</w:t>
      </w:r>
    </w:p>
    <w:p w14:paraId="3025D238" w14:textId="77777777" w:rsidR="000166C6" w:rsidRPr="000166C6" w:rsidRDefault="000166C6" w:rsidP="000166C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  <w:t>Общая характеристика детей с ЗПР</w:t>
      </w:r>
    </w:p>
    <w:p w14:paraId="35FE6D49" w14:textId="77777777" w:rsidR="000166C6" w:rsidRPr="000166C6" w:rsidRDefault="000166C6" w:rsidP="000166C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Для детей с задержкой психического развития, характерна «</w:t>
      </w:r>
      <w:proofErr w:type="spellStart"/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дефицитарность</w:t>
      </w:r>
      <w:proofErr w:type="spellEnd"/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» предпосылок мышления: памяти, внимания, пространственного гнозиса, темпа и переключаемости психических процессов, замедленность процесса приема и переработки сенсорной информации, неполноценность пространственной ориентировки. Значительная часть нарушения школьных навыков, в большинстве случаев, связана с недоразвитием зрительных, слуховых и моторных функций. Дети также испытывают трудности в обучении из-за нарушения эмоциональной регуляции, неустойчивости внимания, утомляемости, импульсивности поведения, несформированности сенсорных представлений. </w:t>
      </w:r>
    </w:p>
    <w:p w14:paraId="7CB3532C" w14:textId="77777777" w:rsidR="000166C6" w:rsidRPr="000166C6" w:rsidRDefault="000166C6" w:rsidP="000166C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У детей с </w:t>
      </w:r>
      <w:proofErr w:type="gramStart"/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ЗПР  отсутствует</w:t>
      </w:r>
      <w:proofErr w:type="gramEnd"/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мотивация к учебе, либо имеется отставание в овладении школьными навыками (чтения, письма, счета). Отсутствие концентрации и быстрое рассеивание внимания приводят к тому, что им трудно или невозможно функционировать в большой группе и самостоятельно выполнять задания. Кроме того, излишняя подвижность и эмоциональные проблемы являются причинами того, что эти дети, несмотря на их возможности, не достигают в школе желаемых результатов. Обучающемуся с ЗПР необходим хорошо структурированный материал. Для детей с ЗПР важно обучение без принуждения, основанное на интересе, успехе, доверии, рефлексии изученного материала. Важно, чтобы школьники через выполнение доступных по темпу и характеру, личностно ориентированных заданий поверили в свои возможности, испытали чувство успеха, которое должно стать сильнейшим мотивом, вызывающим желание учиться.</w:t>
      </w:r>
    </w:p>
    <w:p w14:paraId="068AAE08" w14:textId="77777777" w:rsidR="000166C6" w:rsidRPr="000166C6" w:rsidRDefault="000166C6" w:rsidP="000166C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Внимательное изучение учащихся с ЗПР показывает, что в основе школьных трудностей этих детей лежит не интеллектуальная недостаточность, а нарушение их умственной работоспособности. Это может проявляться в трудностях длительного сосредоточивания на интеллектуально-познавательных заданиях, в малой продуктивности деятельности во время занятий, в излишней импульсивности или суетливости у одних детей и </w:t>
      </w:r>
      <w:proofErr w:type="spellStart"/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тормозимости</w:t>
      </w:r>
      <w:proofErr w:type="spellEnd"/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медлительности – у других, в замедлении общего темпа деятельности. В нарушениях переключения и распределения внимания.      Учебные трудности школьника, как правило, сопровождаются отклонениями в поведении. Из-за функциональной незрелости нервной системы процессы торможения и возбуждения мало сбалансированы. Ребёнок либо очень возбудим, импульсивен, агрессивен, раздражителен, постоянно конфликтует с детьми, либо, наоборот, скован, заторможен, пуглив, в результате чего подвергается насмешкам со стороны детей. Из таких взаимоотношений со средой, характеризующихся как состояние хронической дезадаптации, ребёнок самостоятельно, без педагогической помощи выйти не может.</w:t>
      </w:r>
    </w:p>
    <w:p w14:paraId="114323E1" w14:textId="77777777" w:rsidR="000166C6" w:rsidRPr="000166C6" w:rsidRDefault="000166C6" w:rsidP="000166C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Необходимо учить детей с ЗПР проверять качество своей работы как по ходу её выполнения, так и по конечному результату; одновременно нужно развивать потребность в самоконтроле, осознанное отношение к выполняемой работе. В случаях, когда по своему психическому состоянию ученик не в силах работать на данном уроке, материал объясняют ему на индивидуальных занятиях. Для предупреждения быстрой </w:t>
      </w:r>
      <w:proofErr w:type="gramStart"/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утомляемости  или</w:t>
      </w:r>
      <w:proofErr w:type="gramEnd"/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снятия её, целесообразно переключать детей с одного вида деятельности на другой, разнообразить виды занятий. Интерес к занятиям и хороший эмоциональный настрой учащихся поддерживают использованием красочного дидактического материала, введением в занятия игровых моментов. Исключительно важное значение имеют мягкий доброжелательный тон учителя, внимание к ребёнку, поощрение его малейших успехов.</w:t>
      </w:r>
    </w:p>
    <w:p w14:paraId="57C42057" w14:textId="77777777" w:rsidR="000166C6" w:rsidRPr="000166C6" w:rsidRDefault="000166C6" w:rsidP="000166C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8BF3AEF" w14:textId="77777777" w:rsidR="00677F22" w:rsidRPr="000166C6" w:rsidRDefault="00677F22" w:rsidP="00677F2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4345AA5" w14:textId="77777777" w:rsidR="00677F22" w:rsidRDefault="00677F22" w:rsidP="000166C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73BFE96B" w14:textId="77777777" w:rsidR="000166C6" w:rsidRPr="000166C6" w:rsidRDefault="000166C6" w:rsidP="000166C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246AA89B" w14:textId="77777777" w:rsidR="000166C6" w:rsidRPr="000166C6" w:rsidRDefault="000166C6" w:rsidP="000166C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ПОЯСНИТЕЛЬНАЯ ЗАПИСКА</w:t>
      </w:r>
    </w:p>
    <w:p w14:paraId="2AD30A2B" w14:textId="77777777" w:rsidR="000166C6" w:rsidRPr="000166C6" w:rsidRDefault="000166C6" w:rsidP="000166C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7D39CE83" w14:textId="77777777" w:rsidR="000166C6" w:rsidRPr="000166C6" w:rsidRDefault="000166C6" w:rsidP="000166C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2DB46EF4" w14:textId="77777777" w:rsidR="000166C6" w:rsidRPr="000166C6" w:rsidRDefault="000166C6" w:rsidP="000166C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u w:val="single"/>
          <w:lang w:eastAsia="ru-RU"/>
          <w14:ligatures w14:val="none"/>
        </w:rPr>
      </w:pPr>
      <w:r w:rsidRPr="000166C6">
        <w:rPr>
          <w:rFonts w:ascii="Times New Roman" w:eastAsia="SimSun" w:hAnsi="Times New Roman" w:cs="Times New Roman"/>
          <w:b/>
          <w:i/>
          <w:sz w:val="24"/>
          <w:szCs w:val="24"/>
          <w:u w:val="single"/>
          <w:lang w:eastAsia="zh-CN" w:bidi="hi-IN"/>
          <w14:ligatures w14:val="none"/>
        </w:rPr>
        <w:t>«Воспитательный потенциал предмета с учетом рабочей программы воспитания»</w:t>
      </w:r>
    </w:p>
    <w:p w14:paraId="7E1147C0" w14:textId="77777777" w:rsidR="000166C6" w:rsidRPr="000166C6" w:rsidRDefault="000166C6" w:rsidP="000166C6">
      <w:pPr>
        <w:widowControl w:val="0"/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hi-IN"/>
          <w14:ligatures w14:val="none"/>
        </w:rPr>
        <w:t xml:space="preserve">Воспитательный потенциал предмета </w:t>
      </w:r>
      <w:r w:rsidRPr="000166C6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 w:bidi="hi-IN"/>
          <w14:ligatures w14:val="none"/>
        </w:rPr>
        <w:t>«Литературное чтение на родном (русском) языке»</w:t>
      </w:r>
      <w:r w:rsidRPr="000166C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hi-IN"/>
          <w14:ligatures w14:val="none"/>
        </w:rPr>
        <w:t xml:space="preserve"> реализуется </w:t>
      </w:r>
      <w:proofErr w:type="gramStart"/>
      <w:r w:rsidRPr="000166C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hi-IN"/>
          <w14:ligatures w14:val="none"/>
        </w:rPr>
        <w:t>через :</w:t>
      </w:r>
      <w:proofErr w:type="gramEnd"/>
    </w:p>
    <w:p w14:paraId="77FA8B08" w14:textId="77777777" w:rsidR="000166C6" w:rsidRPr="000166C6" w:rsidRDefault="000166C6" w:rsidP="000166C6">
      <w:pPr>
        <w:widowControl w:val="0"/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-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14:paraId="61B49C87" w14:textId="77777777" w:rsidR="000166C6" w:rsidRPr="000166C6" w:rsidRDefault="000166C6" w:rsidP="000166C6">
      <w:pPr>
        <w:widowControl w:val="0"/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-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 </w:t>
      </w:r>
      <w:hyperlink r:id="rId4" w:tooltip="Решение прикладных задач Цель обучения 2 2 использовать абсолютную и относительную ссылки" w:history="1">
        <w:r w:rsidRPr="000166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hi-IN"/>
            <w14:ligatures w14:val="none"/>
          </w:rPr>
          <w:t>задач для решения</w:t>
        </w:r>
      </w:hyperlink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, проблемных ситуаций для обсуждения в классе;</w:t>
      </w:r>
    </w:p>
    <w:p w14:paraId="68E5D32A" w14:textId="77777777" w:rsidR="000166C6" w:rsidRPr="000166C6" w:rsidRDefault="000166C6" w:rsidP="000166C6">
      <w:pPr>
        <w:widowControl w:val="0"/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-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14:paraId="53E2D038" w14:textId="77777777" w:rsidR="000166C6" w:rsidRPr="000166C6" w:rsidRDefault="000166C6" w:rsidP="000166C6">
      <w:pPr>
        <w:widowControl w:val="0"/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-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 </w:t>
      </w:r>
      <w:hyperlink r:id="rId5" w:tooltip="Лекция Основы мастерства публичного выступления План" w:history="1">
        <w:r w:rsidRPr="000166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hi-IN"/>
            <w14:ligatures w14:val="none"/>
          </w:rPr>
          <w:t>навык публичного выступления перед аудиторией</w:t>
        </w:r>
      </w:hyperlink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, аргументирования и отстаивания своей точки зрения.</w:t>
      </w:r>
    </w:p>
    <w:p w14:paraId="3F5AC5A4" w14:textId="77777777" w:rsidR="000166C6" w:rsidRPr="000166C6" w:rsidRDefault="000166C6" w:rsidP="000166C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185D017E" w14:textId="77777777" w:rsidR="000166C6" w:rsidRPr="000166C6" w:rsidRDefault="000166C6" w:rsidP="000166C6">
      <w:pPr>
        <w:shd w:val="clear" w:color="auto" w:fill="FFFFFF"/>
        <w:spacing w:after="0" w:line="276" w:lineRule="auto"/>
        <w:jc w:val="center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ru-RU"/>
          <w14:ligatures w14:val="none"/>
        </w:rPr>
        <w:t>I</w:t>
      </w:r>
      <w:r w:rsidRPr="000166C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 СОДЕРЖАНИЕ ПРОГРАММЫ</w:t>
      </w:r>
    </w:p>
    <w:p w14:paraId="430EFB3E" w14:textId="77777777" w:rsidR="000166C6" w:rsidRPr="000166C6" w:rsidRDefault="000166C6" w:rsidP="000166C6">
      <w:pPr>
        <w:shd w:val="clear" w:color="auto" w:fill="FFFFFF"/>
        <w:spacing w:after="0" w:line="276" w:lineRule="auto"/>
        <w:jc w:val="center"/>
        <w:rPr>
          <w:rFonts w:ascii="Times New Roman" w:eastAsia="SimSun" w:hAnsi="Times New Roman" w:cs="Mangal"/>
          <w:b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SimSun" w:hAnsi="Times New Roman" w:cs="Mangal"/>
          <w:b/>
          <w:sz w:val="24"/>
          <w:szCs w:val="24"/>
          <w:lang w:eastAsia="zh-CN" w:bidi="hi-IN"/>
          <w14:ligatures w14:val="none"/>
        </w:rPr>
        <w:t>Я и книги 2 ч.</w:t>
      </w:r>
    </w:p>
    <w:tbl>
      <w:tblPr>
        <w:tblW w:w="9300" w:type="dxa"/>
        <w:tblInd w:w="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0166C6" w:rsidRPr="000166C6" w14:paraId="342BA401" w14:textId="77777777" w:rsidTr="000166C6">
        <w:tc>
          <w:tcPr>
            <w:tcW w:w="9296" w:type="dxa"/>
            <w:hideMark/>
          </w:tcPr>
          <w:p w14:paraId="30C94367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В.И.Воробьев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«Мой дневник</w:t>
            </w:r>
            <w:proofErr w:type="gram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»,</w:t>
            </w: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В.П.Крапивин</w:t>
            </w:r>
            <w:proofErr w:type="spellEnd"/>
            <w:proofErr w:type="gram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«День рождения»</w:t>
            </w:r>
          </w:p>
        </w:tc>
      </w:tr>
      <w:tr w:rsidR="000166C6" w:rsidRPr="000166C6" w14:paraId="6664C93A" w14:textId="77777777" w:rsidTr="000166C6">
        <w:tc>
          <w:tcPr>
            <w:tcW w:w="9296" w:type="dxa"/>
            <w:hideMark/>
          </w:tcPr>
          <w:p w14:paraId="093F8F30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lastRenderedPageBreak/>
              <w:t>В.П.Крапивин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«День рождения»</w:t>
            </w:r>
          </w:p>
        </w:tc>
      </w:tr>
      <w:tr w:rsidR="000166C6" w:rsidRPr="000166C6" w14:paraId="6A16C307" w14:textId="77777777" w:rsidTr="000166C6">
        <w:tc>
          <w:tcPr>
            <w:tcW w:w="9296" w:type="dxa"/>
            <w:hideMark/>
          </w:tcPr>
          <w:p w14:paraId="43889707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  <w:t>Я взрослею 3ч.</w:t>
            </w:r>
          </w:p>
        </w:tc>
      </w:tr>
      <w:tr w:rsidR="000166C6" w:rsidRPr="000166C6" w14:paraId="1AA2D66B" w14:textId="77777777" w:rsidTr="000166C6">
        <w:tc>
          <w:tcPr>
            <w:tcW w:w="9296" w:type="dxa"/>
            <w:hideMark/>
          </w:tcPr>
          <w:p w14:paraId="0644DB6F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Л.Л.Яхнин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«Последняя рубаха»</w:t>
            </w:r>
          </w:p>
        </w:tc>
      </w:tr>
      <w:tr w:rsidR="000166C6" w:rsidRPr="000166C6" w14:paraId="03C91FD4" w14:textId="77777777" w:rsidTr="000166C6">
        <w:tc>
          <w:tcPr>
            <w:tcW w:w="9296" w:type="dxa"/>
            <w:hideMark/>
          </w:tcPr>
          <w:p w14:paraId="740876F9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П.В.Засодимский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«Гришина милостыня»</w:t>
            </w:r>
          </w:p>
        </w:tc>
      </w:tr>
      <w:tr w:rsidR="000166C6" w:rsidRPr="000166C6" w14:paraId="28E0EE16" w14:textId="77777777" w:rsidTr="000166C6">
        <w:tc>
          <w:tcPr>
            <w:tcW w:w="9296" w:type="dxa"/>
            <w:hideMark/>
          </w:tcPr>
          <w:p w14:paraId="55D6B4BF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В.Н.Крупин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«Сушеная малина» </w:t>
            </w:r>
          </w:p>
        </w:tc>
      </w:tr>
      <w:tr w:rsidR="000166C6" w:rsidRPr="000166C6" w14:paraId="0DDF22D1" w14:textId="77777777" w:rsidTr="000166C6">
        <w:tc>
          <w:tcPr>
            <w:tcW w:w="9296" w:type="dxa"/>
            <w:hideMark/>
          </w:tcPr>
          <w:p w14:paraId="581A8EA5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  <w:t>В дружной семье и в холод тепло 1ч.</w:t>
            </w:r>
          </w:p>
        </w:tc>
      </w:tr>
      <w:tr w:rsidR="000166C6" w:rsidRPr="000166C6" w14:paraId="00888B14" w14:textId="77777777" w:rsidTr="000166C6">
        <w:tc>
          <w:tcPr>
            <w:tcW w:w="9296" w:type="dxa"/>
            <w:hideMark/>
          </w:tcPr>
          <w:p w14:paraId="44475B5B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В.М.Шукшин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«Как зайка летал на воздушных шариках»</w:t>
            </w:r>
          </w:p>
        </w:tc>
      </w:tr>
      <w:tr w:rsidR="000166C6" w:rsidRPr="000166C6" w14:paraId="31E6A5AA" w14:textId="77777777" w:rsidTr="000166C6">
        <w:tc>
          <w:tcPr>
            <w:tcW w:w="9296" w:type="dxa"/>
            <w:hideMark/>
          </w:tcPr>
          <w:p w14:paraId="114C29A7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  <w:t>Я фантазирую и мечтаю 2ч</w:t>
            </w: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.</w:t>
            </w:r>
          </w:p>
        </w:tc>
      </w:tr>
      <w:tr w:rsidR="000166C6" w:rsidRPr="000166C6" w14:paraId="38A80A90" w14:textId="77777777" w:rsidTr="000166C6">
        <w:tc>
          <w:tcPr>
            <w:tcW w:w="9296" w:type="dxa"/>
            <w:hideMark/>
          </w:tcPr>
          <w:p w14:paraId="786E405C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В.П.Крапивин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«Зеленая грива»</w:t>
            </w:r>
          </w:p>
        </w:tc>
      </w:tr>
      <w:tr w:rsidR="000166C6" w:rsidRPr="000166C6" w14:paraId="11B0D712" w14:textId="77777777" w:rsidTr="000166C6">
        <w:tc>
          <w:tcPr>
            <w:tcW w:w="9296" w:type="dxa"/>
            <w:hideMark/>
          </w:tcPr>
          <w:p w14:paraId="21A9FF38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Г.А.Скребицкий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«Чему научила сказка»</w:t>
            </w:r>
          </w:p>
        </w:tc>
      </w:tr>
      <w:tr w:rsidR="000166C6" w:rsidRPr="000166C6" w14:paraId="15E4368A" w14:textId="77777777" w:rsidTr="000166C6">
        <w:tc>
          <w:tcPr>
            <w:tcW w:w="9296" w:type="dxa"/>
            <w:hideMark/>
          </w:tcPr>
          <w:p w14:paraId="48378B34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  <w:t>Люди земли русской 3ч.</w:t>
            </w:r>
          </w:p>
        </w:tc>
      </w:tr>
      <w:tr w:rsidR="000166C6" w:rsidRPr="000166C6" w14:paraId="62E47C41" w14:textId="77777777" w:rsidTr="000166C6">
        <w:tc>
          <w:tcPr>
            <w:tcW w:w="9296" w:type="dxa"/>
            <w:hideMark/>
          </w:tcPr>
          <w:p w14:paraId="6F0D0E24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Н.М.Коняев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«Правнуки богатырей»</w:t>
            </w:r>
          </w:p>
        </w:tc>
      </w:tr>
      <w:tr w:rsidR="000166C6" w:rsidRPr="000166C6" w14:paraId="2688E0FC" w14:textId="77777777" w:rsidTr="000166C6">
        <w:tc>
          <w:tcPr>
            <w:tcW w:w="9296" w:type="dxa"/>
            <w:hideMark/>
          </w:tcPr>
          <w:p w14:paraId="727FA925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В.А.Бахревский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«Семен Дежнев»</w:t>
            </w:r>
          </w:p>
        </w:tc>
      </w:tr>
      <w:tr w:rsidR="000166C6" w:rsidRPr="000166C6" w14:paraId="6DA79C04" w14:textId="77777777" w:rsidTr="000166C6">
        <w:tc>
          <w:tcPr>
            <w:tcW w:w="9296" w:type="dxa"/>
            <w:hideMark/>
          </w:tcPr>
          <w:p w14:paraId="6C2BF6CA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О.М.Гурьян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«Мальчик из Холмогор»</w:t>
            </w:r>
          </w:p>
        </w:tc>
      </w:tr>
      <w:tr w:rsidR="000166C6" w:rsidRPr="000166C6" w14:paraId="2B61B482" w14:textId="77777777" w:rsidTr="000166C6">
        <w:tc>
          <w:tcPr>
            <w:tcW w:w="9296" w:type="dxa"/>
            <w:hideMark/>
          </w:tcPr>
          <w:p w14:paraId="52193060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  <w:t>От праздника к празднику 3ч.</w:t>
            </w:r>
          </w:p>
        </w:tc>
      </w:tr>
      <w:tr w:rsidR="000166C6" w:rsidRPr="000166C6" w14:paraId="3E2C4830" w14:textId="77777777" w:rsidTr="000166C6">
        <w:tc>
          <w:tcPr>
            <w:tcW w:w="9296" w:type="dxa"/>
            <w:hideMark/>
          </w:tcPr>
          <w:p w14:paraId="5E56ACB3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Е.В.Григорьева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«Радость», </w:t>
            </w: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А.А.Коринфский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«Христославы»</w:t>
            </w:r>
          </w:p>
        </w:tc>
      </w:tr>
      <w:tr w:rsidR="000166C6" w:rsidRPr="000166C6" w14:paraId="23476F7A" w14:textId="77777777" w:rsidTr="000166C6">
        <w:tc>
          <w:tcPr>
            <w:tcW w:w="9296" w:type="dxa"/>
            <w:hideMark/>
          </w:tcPr>
          <w:p w14:paraId="43DA2843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А.Н.Майков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«Христос Воскрес</w:t>
            </w:r>
            <w:proofErr w:type="gram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!»</w:t>
            </w: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А.И.Куприн</w:t>
            </w:r>
            <w:proofErr w:type="spellEnd"/>
            <w:proofErr w:type="gram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«Пасхальные колокола»</w:t>
            </w:r>
          </w:p>
        </w:tc>
      </w:tr>
      <w:tr w:rsidR="000166C6" w:rsidRPr="000166C6" w14:paraId="5432A62E" w14:textId="77777777" w:rsidTr="000166C6">
        <w:tc>
          <w:tcPr>
            <w:tcW w:w="9296" w:type="dxa"/>
            <w:hideMark/>
          </w:tcPr>
          <w:p w14:paraId="068C6CB2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С.Черный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«Пасхальный визит</w:t>
            </w:r>
            <w:proofErr w:type="gram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»,</w:t>
            </w: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К.М.Фофанов</w:t>
            </w:r>
            <w:proofErr w:type="spellEnd"/>
            <w:proofErr w:type="gram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«Под напев молитв пасхальных…»</w:t>
            </w:r>
          </w:p>
        </w:tc>
      </w:tr>
      <w:tr w:rsidR="000166C6" w:rsidRPr="000166C6" w14:paraId="3A8F267D" w14:textId="77777777" w:rsidTr="000166C6">
        <w:tc>
          <w:tcPr>
            <w:tcW w:w="9296" w:type="dxa"/>
            <w:hideMark/>
          </w:tcPr>
          <w:p w14:paraId="361E116C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  <w:t>О родной природе 3ч.</w:t>
            </w:r>
          </w:p>
        </w:tc>
      </w:tr>
      <w:tr w:rsidR="000166C6" w:rsidRPr="000166C6" w14:paraId="2928FF89" w14:textId="77777777" w:rsidTr="000166C6">
        <w:tc>
          <w:tcPr>
            <w:tcW w:w="9296" w:type="dxa"/>
            <w:hideMark/>
          </w:tcPr>
          <w:p w14:paraId="20C4637A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Проверочная работа по итогам курса</w:t>
            </w:r>
          </w:p>
        </w:tc>
      </w:tr>
      <w:tr w:rsidR="000166C6" w:rsidRPr="000166C6" w14:paraId="3F321C75" w14:textId="77777777" w:rsidTr="000166C6">
        <w:tc>
          <w:tcPr>
            <w:tcW w:w="9296" w:type="dxa"/>
            <w:hideMark/>
          </w:tcPr>
          <w:p w14:paraId="24DFF7CC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И.С.Никитин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«Лес», </w:t>
            </w: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К.Г.Паустовский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«Клад»</w:t>
            </w:r>
          </w:p>
        </w:tc>
      </w:tr>
      <w:tr w:rsidR="000166C6" w:rsidRPr="000166C6" w14:paraId="7AC19FF8" w14:textId="77777777" w:rsidTr="000166C6">
        <w:tc>
          <w:tcPr>
            <w:tcW w:w="9296" w:type="dxa"/>
            <w:hideMark/>
          </w:tcPr>
          <w:p w14:paraId="007A9C0F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В.П.Астафьев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«Ночь темная-темная», </w:t>
            </w: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В.Г.Распутин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«Горные речки»</w:t>
            </w:r>
          </w:p>
        </w:tc>
      </w:tr>
    </w:tbl>
    <w:p w14:paraId="7122F9F5" w14:textId="77777777" w:rsidR="000166C6" w:rsidRPr="000166C6" w:rsidRDefault="000166C6" w:rsidP="000166C6">
      <w:pPr>
        <w:widowControl w:val="0"/>
        <w:suppressLineNumbers/>
        <w:suppressAutoHyphens/>
        <w:spacing w:after="0" w:line="240" w:lineRule="auto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</w:p>
    <w:p w14:paraId="65DC23F6" w14:textId="77777777" w:rsidR="000166C6" w:rsidRPr="000166C6" w:rsidRDefault="000166C6" w:rsidP="000166C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495C8D3A" w14:textId="77777777" w:rsidR="000166C6" w:rsidRPr="000166C6" w:rsidRDefault="000166C6" w:rsidP="000166C6">
      <w:pPr>
        <w:widowControl w:val="0"/>
        <w:shd w:val="clear" w:color="auto" w:fill="FFFFFF"/>
        <w:tabs>
          <w:tab w:val="left" w:pos="605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kern w:val="0"/>
          <w:sz w:val="24"/>
          <w:szCs w:val="24"/>
          <w:u w:val="single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b/>
          <w:i/>
          <w:iCs/>
          <w:kern w:val="0"/>
          <w:sz w:val="24"/>
          <w:szCs w:val="24"/>
          <w:u w:val="single"/>
          <w:lang w:eastAsia="ru-RU"/>
          <w14:ligatures w14:val="none"/>
        </w:rPr>
        <w:t>Тематическое планирование</w:t>
      </w:r>
    </w:p>
    <w:tbl>
      <w:tblPr>
        <w:tblW w:w="93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35"/>
        <w:gridCol w:w="7095"/>
        <w:gridCol w:w="1530"/>
      </w:tblGrid>
      <w:tr w:rsidR="000166C6" w:rsidRPr="000166C6" w14:paraId="4660C59A" w14:textId="77777777" w:rsidTr="000166C6"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EA2C362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52E7439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Раздел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2D7EA8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Количество часов</w:t>
            </w:r>
          </w:p>
        </w:tc>
      </w:tr>
      <w:tr w:rsidR="000166C6" w:rsidRPr="000166C6" w14:paraId="7837AF09" w14:textId="77777777" w:rsidTr="000166C6">
        <w:tc>
          <w:tcPr>
            <w:tcW w:w="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989853B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val="en-US" w:eastAsia="zh-CN" w:bidi="hi-IN"/>
                <w14:ligatures w14:val="none"/>
              </w:rPr>
              <w:t>1</w:t>
            </w: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.</w:t>
            </w:r>
          </w:p>
        </w:tc>
        <w:tc>
          <w:tcPr>
            <w:tcW w:w="7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BC8EB91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Я и книги.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6021049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2</w:t>
            </w:r>
          </w:p>
        </w:tc>
      </w:tr>
      <w:tr w:rsidR="000166C6" w:rsidRPr="000166C6" w14:paraId="40495D6E" w14:textId="77777777" w:rsidTr="000166C6">
        <w:tc>
          <w:tcPr>
            <w:tcW w:w="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B42E967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val="en-US" w:eastAsia="zh-CN" w:bidi="hi-IN"/>
                <w14:ligatures w14:val="none"/>
              </w:rPr>
              <w:t>2</w:t>
            </w:r>
          </w:p>
        </w:tc>
        <w:tc>
          <w:tcPr>
            <w:tcW w:w="7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100D515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Я взрослею.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FB571A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3</w:t>
            </w:r>
          </w:p>
        </w:tc>
      </w:tr>
      <w:tr w:rsidR="000166C6" w:rsidRPr="000166C6" w14:paraId="7B8DB8CA" w14:textId="77777777" w:rsidTr="000166C6">
        <w:tc>
          <w:tcPr>
            <w:tcW w:w="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9922EC2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val="en-US" w:eastAsia="zh-CN" w:bidi="hi-IN"/>
                <w14:ligatures w14:val="none"/>
              </w:rPr>
              <w:t>3</w:t>
            </w: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.</w:t>
            </w:r>
          </w:p>
        </w:tc>
        <w:tc>
          <w:tcPr>
            <w:tcW w:w="7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18B499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В дружной семье и в холод тепло.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D52F8B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</w:tr>
      <w:tr w:rsidR="000166C6" w:rsidRPr="000166C6" w14:paraId="79F8D7D7" w14:textId="77777777" w:rsidTr="000166C6">
        <w:tc>
          <w:tcPr>
            <w:tcW w:w="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6F720A9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val="en-US" w:eastAsia="zh-CN" w:bidi="hi-IN"/>
                <w14:ligatures w14:val="none"/>
              </w:rPr>
              <w:t>4</w:t>
            </w: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.</w:t>
            </w:r>
          </w:p>
        </w:tc>
        <w:tc>
          <w:tcPr>
            <w:tcW w:w="7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1ACAFDC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Я фантазирую и мечтаю.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E37B2A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2</w:t>
            </w:r>
          </w:p>
        </w:tc>
      </w:tr>
      <w:tr w:rsidR="000166C6" w:rsidRPr="000166C6" w14:paraId="04D99690" w14:textId="77777777" w:rsidTr="000166C6">
        <w:tc>
          <w:tcPr>
            <w:tcW w:w="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7D4E49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val="en-US" w:eastAsia="zh-CN" w:bidi="hi-IN"/>
                <w14:ligatures w14:val="none"/>
              </w:rPr>
              <w:t>5</w:t>
            </w: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.</w:t>
            </w:r>
          </w:p>
        </w:tc>
        <w:tc>
          <w:tcPr>
            <w:tcW w:w="7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431380A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Люди земли русской.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3F923A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3</w:t>
            </w:r>
          </w:p>
        </w:tc>
      </w:tr>
      <w:tr w:rsidR="000166C6" w:rsidRPr="000166C6" w14:paraId="1C53220A" w14:textId="77777777" w:rsidTr="000166C6">
        <w:tc>
          <w:tcPr>
            <w:tcW w:w="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A71BD79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val="en-US" w:eastAsia="zh-CN" w:bidi="hi-IN"/>
                <w14:ligatures w14:val="none"/>
              </w:rPr>
              <w:t>6</w:t>
            </w: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.</w:t>
            </w:r>
          </w:p>
        </w:tc>
        <w:tc>
          <w:tcPr>
            <w:tcW w:w="7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87E9668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От праздника к празднику.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5D109C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3</w:t>
            </w:r>
          </w:p>
        </w:tc>
      </w:tr>
      <w:tr w:rsidR="000166C6" w:rsidRPr="000166C6" w14:paraId="2482C284" w14:textId="77777777" w:rsidTr="000166C6">
        <w:tc>
          <w:tcPr>
            <w:tcW w:w="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4DACA7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7.</w:t>
            </w:r>
          </w:p>
        </w:tc>
        <w:tc>
          <w:tcPr>
            <w:tcW w:w="7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AE56667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О родной природе.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9627D4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3</w:t>
            </w:r>
          </w:p>
        </w:tc>
      </w:tr>
      <w:tr w:rsidR="000166C6" w:rsidRPr="000166C6" w14:paraId="359FC555" w14:textId="77777777" w:rsidTr="000166C6">
        <w:tc>
          <w:tcPr>
            <w:tcW w:w="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76CF4E7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9FC2F8A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B89102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17</w:t>
            </w:r>
          </w:p>
        </w:tc>
      </w:tr>
    </w:tbl>
    <w:p w14:paraId="4D620BEB" w14:textId="77777777" w:rsidR="000166C6" w:rsidRPr="000166C6" w:rsidRDefault="000166C6" w:rsidP="000166C6">
      <w:pPr>
        <w:widowControl w:val="0"/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</w:pPr>
    </w:p>
    <w:p w14:paraId="45701F7F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79751EE7" w14:textId="77777777" w:rsidR="000166C6" w:rsidRPr="000166C6" w:rsidRDefault="000166C6" w:rsidP="000166C6">
      <w:pPr>
        <w:shd w:val="clear" w:color="auto" w:fill="FFFFFF"/>
        <w:spacing w:after="0" w:line="276" w:lineRule="auto"/>
        <w:jc w:val="center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Pr="000166C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ru-RU"/>
          <w14:ligatures w14:val="none"/>
        </w:rPr>
        <w:t>II</w:t>
      </w:r>
      <w:r w:rsidRPr="000166C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 ПЛАНИРУЕМЫЕ РЕЗУЛЬТАТЫ ОСВОЕНИЯ ПРОГРАММЫ</w:t>
      </w:r>
    </w:p>
    <w:p w14:paraId="1D2F86F8" w14:textId="77777777" w:rsidR="000166C6" w:rsidRPr="000166C6" w:rsidRDefault="000166C6" w:rsidP="000166C6">
      <w:pPr>
        <w:shd w:val="clear" w:color="auto" w:fill="FFFFFF"/>
        <w:spacing w:after="0" w:line="276" w:lineRule="auto"/>
        <w:jc w:val="center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</w:p>
    <w:p w14:paraId="4359A618" w14:textId="77777777" w:rsidR="000166C6" w:rsidRPr="000166C6" w:rsidRDefault="000166C6" w:rsidP="000166C6">
      <w:pPr>
        <w:shd w:val="clear" w:color="auto" w:fill="FFFFFF"/>
        <w:spacing w:after="0" w:line="276" w:lineRule="auto"/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 w:bidi="hi-IN"/>
          <w14:ligatures w14:val="none"/>
        </w:rPr>
      </w:pPr>
      <w:r w:rsidRPr="000166C6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 w:bidi="hi-IN"/>
          <w14:ligatures w14:val="none"/>
        </w:rPr>
        <w:lastRenderedPageBreak/>
        <w:t>Личностные результаты:</w:t>
      </w:r>
    </w:p>
    <w:p w14:paraId="6145C3EE" w14:textId="77777777" w:rsidR="000166C6" w:rsidRPr="000166C6" w:rsidRDefault="000166C6" w:rsidP="000166C6">
      <w:pPr>
        <w:widowControl w:val="0"/>
        <w:shd w:val="clear" w:color="auto" w:fill="FFFFFF"/>
        <w:suppressAutoHyphens/>
        <w:spacing w:before="100" w:after="100" w:line="240" w:lineRule="auto"/>
        <w:ind w:left="14" w:right="14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t>Патриотическое воспитание:</w:t>
      </w:r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 xml:space="preserve"> формирование чувства гордости за </w:t>
      </w:r>
      <w:proofErr w:type="gramStart"/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>свою  Родину</w:t>
      </w:r>
      <w:proofErr w:type="gramEnd"/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>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ориентаций, любовь и уважение к Отечеству, его языку, культуре.</w:t>
      </w:r>
    </w:p>
    <w:p w14:paraId="4C7A59CD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0" w:line="270" w:lineRule="atLeast"/>
        <w:jc w:val="both"/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t>Гражданское воспитание:</w:t>
      </w:r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 xml:space="preserve"> формирование основ российской гражданской идентичности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свободе, осознание своей этнокультурной и российской принадлежности.</w:t>
      </w:r>
    </w:p>
    <w:p w14:paraId="0CD3ED3C" w14:textId="77777777" w:rsidR="000166C6" w:rsidRPr="000166C6" w:rsidRDefault="000166C6" w:rsidP="000166C6">
      <w:pPr>
        <w:widowControl w:val="0"/>
        <w:shd w:val="clear" w:color="auto" w:fill="FFFFFF"/>
        <w:suppressAutoHyphens/>
        <w:spacing w:before="100" w:after="100" w:line="240" w:lineRule="auto"/>
        <w:ind w:left="14" w:right="14"/>
        <w:jc w:val="both"/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t>Духовно-нравственное воспитание:</w:t>
      </w:r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 xml:space="preserve"> понимание особой роли литературы в жизни общества и каждого отдельного человека, принятие и освоение социальной роли обучающегося, развитие мотивов учебной деятельности и формирование личностного смысла учения; формирование целостного, социально ориентированного взгляда на мир в его органичном единстве и разнообразии природы, народов, культур.</w:t>
      </w:r>
    </w:p>
    <w:p w14:paraId="3940CF85" w14:textId="77777777" w:rsidR="000166C6" w:rsidRPr="000166C6" w:rsidRDefault="000166C6" w:rsidP="000166C6">
      <w:pPr>
        <w:widowControl w:val="0"/>
        <w:shd w:val="clear" w:color="auto" w:fill="FFFFFF"/>
        <w:suppressAutoHyphens/>
        <w:spacing w:before="100" w:after="100" w:line="240" w:lineRule="auto"/>
        <w:ind w:left="14" w:right="14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t>Эстетическое воспитание:</w:t>
      </w:r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 xml:space="preserve"> умение чувствовать красоту и выразительность языка, стремиться к совершенствованию собственной речи; формирование эстетических потребностей, ценностей и чувств.</w:t>
      </w:r>
    </w:p>
    <w:p w14:paraId="0665E80D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 xml:space="preserve"> </w:t>
      </w:r>
      <w:r w:rsidRPr="000166C6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t>Ценности научного познания:</w:t>
      </w: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 xml:space="preserve"> первоначальные представления о научной картине мира (</w:t>
      </w:r>
      <w:proofErr w:type="gramStart"/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в  том</w:t>
      </w:r>
      <w:proofErr w:type="gramEnd"/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 xml:space="preserve"> числе первоначальные представления о системе языка как одной из составляющих целостной научной  картины  мира).</w:t>
      </w:r>
    </w:p>
    <w:p w14:paraId="0E84002F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0" w:line="270" w:lineRule="atLeast"/>
        <w:jc w:val="both"/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t>Формирование культуры здоровья, физического воспитания:</w:t>
      </w:r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 xml:space="preserve">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14:paraId="7907CD28" w14:textId="77777777" w:rsidR="000166C6" w:rsidRPr="000166C6" w:rsidRDefault="000166C6" w:rsidP="000166C6">
      <w:pPr>
        <w:widowControl w:val="0"/>
        <w:shd w:val="clear" w:color="auto" w:fill="FFFFFF"/>
        <w:suppressAutoHyphens/>
        <w:spacing w:before="100" w:after="100" w:line="240" w:lineRule="auto"/>
        <w:ind w:left="14" w:right="14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t xml:space="preserve">Эмоциональное благополучие: </w:t>
      </w:r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>развитие доброжелательности и эмоционально-нравственной отзывчивости, понимания и сопереживания чувствам других людей.</w:t>
      </w:r>
    </w:p>
    <w:p w14:paraId="3B567FAD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t xml:space="preserve">Трудовое воспитание: </w:t>
      </w: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осознание ценности труда в жизни человека и общества (в 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 w14:paraId="006CEB57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0" w:line="27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t>Экологическое воспитание:</w:t>
      </w:r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 xml:space="preserve"> формирование уважительного отношения окружающим предметам, к книгам, тетрадям, иным материальным ценностям; бережное отношение к природе, формируемое в процессе работы с текстами.</w:t>
      </w:r>
    </w:p>
    <w:p w14:paraId="6D8D13C3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0" w:line="270" w:lineRule="atLeast"/>
        <w:jc w:val="both"/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> </w:t>
      </w:r>
      <w:r w:rsidRPr="000166C6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t>Адаптация обучающихся к изменяющимся условиям социальной и природной среды:</w:t>
      </w:r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 xml:space="preserve"> овладение начальными навыками адаптации в динамично изменяющемся и развивающемся мире.</w:t>
      </w:r>
    </w:p>
    <w:p w14:paraId="583C11A8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37E3C1E" w14:textId="77777777" w:rsidR="000166C6" w:rsidRPr="000166C6" w:rsidRDefault="000166C6" w:rsidP="000166C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  <w:t>Предметные результаты:</w:t>
      </w:r>
    </w:p>
    <w:p w14:paraId="6CD4F575" w14:textId="77777777" w:rsidR="000166C6" w:rsidRPr="000166C6" w:rsidRDefault="000166C6" w:rsidP="000166C6">
      <w:pPr>
        <w:widowControl w:val="0"/>
        <w:suppressAutoHyphens/>
        <w:spacing w:after="0" w:line="276" w:lineRule="auto"/>
        <w:ind w:left="-284" w:firstLine="426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  <w:t>Обучающиеся научатся:</w:t>
      </w:r>
    </w:p>
    <w:p w14:paraId="40D969F0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-совершенствовать в процессе чтения произведений русской литературы читательские умения: читать вслух, владеть элементарными приемами интерпретации художественных текстов;</w:t>
      </w:r>
    </w:p>
    <w:p w14:paraId="6FC1ED55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-применять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текста;</w:t>
      </w:r>
    </w:p>
    <w:p w14:paraId="7DBACB37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-читать наизусть стихотворные произведения по собственному выбору; </w:t>
      </w:r>
    </w:p>
    <w:p w14:paraId="0212E835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-создавать серии иллюстраций с короткими устными текстами по содержанию прочитанного (прослушанного) произведения.</w:t>
      </w:r>
    </w:p>
    <w:p w14:paraId="2A62EA09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  <w:t>Метапредметные результаты:</w:t>
      </w:r>
    </w:p>
    <w:p w14:paraId="2FB91844" w14:textId="77777777" w:rsidR="000166C6" w:rsidRPr="000166C6" w:rsidRDefault="000166C6" w:rsidP="000166C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hi-IN"/>
          <w14:ligatures w14:val="none"/>
        </w:rPr>
        <w:t>Овладение универсальными учебными познавательными действиями:</w:t>
      </w:r>
    </w:p>
    <w:p w14:paraId="6AE4ADA3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0" w:line="27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hi-IN"/>
          <w14:ligatures w14:val="none"/>
        </w:rPr>
        <w:t>1) базовые логические действия:</w:t>
      </w:r>
    </w:p>
    <w:p w14:paraId="61E62440" w14:textId="77777777" w:rsidR="000166C6" w:rsidRPr="000166C6" w:rsidRDefault="000166C6" w:rsidP="000166C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 xml:space="preserve">сравнивать различные тексты, устанавливать основания для сравнения языковых единиц, устанавливать </w:t>
      </w:r>
      <w:proofErr w:type="gramStart"/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аналогии ;</w:t>
      </w:r>
      <w:proofErr w:type="gramEnd"/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 xml:space="preserve"> объединять тексты по определённому признаку;</w:t>
      </w:r>
    </w:p>
    <w:p w14:paraId="55098397" w14:textId="77777777" w:rsidR="000166C6" w:rsidRPr="000166C6" w:rsidRDefault="000166C6" w:rsidP="000166C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 определять существенный признак для классификации текстов; классифицировать их;</w:t>
      </w:r>
    </w:p>
    <w:p w14:paraId="690A179D" w14:textId="77777777" w:rsidR="000166C6" w:rsidRPr="000166C6" w:rsidRDefault="000166C6" w:rsidP="000166C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 находить в литературном материале закономерности и противоречия на основе предложенного учителем алгоритма наблюдения; анализировать алгоритм действий при работе с текстом, самостоятельно выделять учебные операции при анализе его;</w:t>
      </w:r>
    </w:p>
    <w:p w14:paraId="4338C11F" w14:textId="77777777" w:rsidR="000166C6" w:rsidRPr="000166C6" w:rsidRDefault="000166C6" w:rsidP="000166C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 xml:space="preserve"> 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устанавливать </w:t>
      </w:r>
      <w:proofErr w:type="spellStart"/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причинно</w:t>
      </w:r>
      <w:proofErr w:type="spellEnd"/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 xml:space="preserve"> - следственные связи, делать выводы.</w:t>
      </w:r>
    </w:p>
    <w:p w14:paraId="735588FE" w14:textId="77777777" w:rsidR="000166C6" w:rsidRPr="000166C6" w:rsidRDefault="000166C6" w:rsidP="000166C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 </w:t>
      </w:r>
    </w:p>
    <w:p w14:paraId="33756419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0" w:line="27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hi-IN"/>
          <w14:ligatures w14:val="none"/>
        </w:rPr>
        <w:t>2) базовые исследовательские действия:</w:t>
      </w:r>
    </w:p>
    <w:p w14:paraId="398DD53F" w14:textId="77777777" w:rsidR="000166C6" w:rsidRPr="000166C6" w:rsidRDefault="000166C6" w:rsidP="000166C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с помощью учителя формулировать цель, планировать изменения литературного объекта, речевой ситуации; сравнивать несколько вариантов выполнения задания, выбирать наиболее подходящий (на основе предложенных критериев);</w:t>
      </w:r>
    </w:p>
    <w:p w14:paraId="113A9447" w14:textId="77777777" w:rsidR="000166C6" w:rsidRPr="000166C6" w:rsidRDefault="000166C6" w:rsidP="000166C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 проводить по предложенному плану несложное   мини-исследование, выполнять по предложенному плану проектное задание;</w:t>
      </w:r>
    </w:p>
    <w:p w14:paraId="0F5718B9" w14:textId="77777777" w:rsidR="000166C6" w:rsidRPr="000166C6" w:rsidRDefault="000166C6" w:rsidP="000166C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 формулировать выводы и подкреплять их доказательствами на основе результатов проведённого наблюдения</w:t>
      </w:r>
      <w:proofErr w:type="gramStart"/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 xml:space="preserve">   (</w:t>
      </w:r>
      <w:proofErr w:type="gramEnd"/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классификации, сравнения, исследования);</w:t>
      </w:r>
    </w:p>
    <w:p w14:paraId="1B5C3C23" w14:textId="77777777" w:rsidR="000166C6" w:rsidRPr="000166C6" w:rsidRDefault="000166C6" w:rsidP="000166C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 формулировать с помощью учителя вопросы в процессе анализа предложенного текста; прогнозировать возможное развитие процессов, событий и их последствия в аналогичных или сходных ситуациях. </w:t>
      </w:r>
    </w:p>
    <w:p w14:paraId="3C7BD6C5" w14:textId="77777777" w:rsidR="000166C6" w:rsidRPr="000166C6" w:rsidRDefault="000166C6" w:rsidP="000166C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</w:p>
    <w:p w14:paraId="75EB050D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0" w:line="27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hi-IN"/>
          <w14:ligatures w14:val="none"/>
        </w:rPr>
        <w:t>3) работа с информацией:</w:t>
      </w:r>
    </w:p>
    <w:p w14:paraId="542DBA7C" w14:textId="77777777" w:rsidR="000166C6" w:rsidRPr="000166C6" w:rsidRDefault="000166C6" w:rsidP="000166C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выбирать источник получения информации: нужный словарь для получения запрашиваемой информации, для уточнения; 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957FD23" w14:textId="77777777" w:rsidR="000166C6" w:rsidRPr="000166C6" w:rsidRDefault="000166C6" w:rsidP="000166C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3F971C9A" w14:textId="77777777" w:rsidR="000166C6" w:rsidRPr="000166C6" w:rsidRDefault="000166C6" w:rsidP="000166C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 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книге, авторе и т.п.);</w:t>
      </w:r>
    </w:p>
    <w:p w14:paraId="23312793" w14:textId="77777777" w:rsidR="000166C6" w:rsidRPr="000166C6" w:rsidRDefault="000166C6" w:rsidP="000166C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 анализировать и создавать текстовую, видео, графическую, звуковую информацию в соответствии с учебной задачей; 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2FC7EDE6" w14:textId="77777777" w:rsidR="000166C6" w:rsidRPr="000166C6" w:rsidRDefault="000166C6" w:rsidP="000166C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hi-IN"/>
          <w14:ligatures w14:val="none"/>
        </w:rPr>
        <w:t>Овладение универсальными учебными коммуникативными действиями:</w:t>
      </w:r>
    </w:p>
    <w:p w14:paraId="23FE4C93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0" w:line="27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hi-IN"/>
          <w14:ligatures w14:val="none"/>
        </w:rPr>
        <w:t>1) общение</w:t>
      </w:r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>:</w:t>
      </w:r>
    </w:p>
    <w:p w14:paraId="6DCC69D5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0" w:line="270" w:lineRule="atLeast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60506B1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0" w:line="270" w:lineRule="atLeast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 проявлять уважительное отношение к собеседнику, соблюдать правила ведения диалоги и дискуссии; признавать возможность существования разных точек зрения;</w:t>
      </w:r>
    </w:p>
    <w:p w14:paraId="19DE86F3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0" w:line="270" w:lineRule="atLeast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 xml:space="preserve"> корректно и аргументированно высказывать своё мнение; строить речевое высказывание в </w:t>
      </w: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lastRenderedPageBreak/>
        <w:t>соответствии с поставленной задачей;</w:t>
      </w:r>
    </w:p>
    <w:p w14:paraId="08EBD92B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0" w:line="270" w:lineRule="atLeast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 создавать устные и письменные тексты (описание, рассуждение, повествование) в соответствии с речевой ситуацией; готовить небольшие публичные выступления о результатах парной и групповой работы, о результатах наблюдения, выполненного мини -исследования, проектного задания; подбирать иллюстративный материал (рисунки, фото, плакаты) к тексту выступления.</w:t>
      </w:r>
    </w:p>
    <w:p w14:paraId="5AF705A2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0" w:line="27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 проявлять уважительное отношение к собеседнику, соблюдать правила ведения диалоги и дискуссии; признавать возможность существования разных точек зрения;</w:t>
      </w:r>
    </w:p>
    <w:p w14:paraId="51A00ED6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0" w:line="27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 корректно и аргументированно высказывать своё мнение; строить речевое высказывание в соответствии с поставленной задачей;</w:t>
      </w:r>
    </w:p>
    <w:p w14:paraId="046612AB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0" w:line="27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 создавать устные и письменные тексты (описание, рассуждение, повествование) в соответствии с речевой ситуацией; готовить небольшие публичные выступления о результатах парной и групповой работы, о результатах наблюдения, выполненного мини -исследования, проектного задания; подбирать иллюстративный материал (рисунки, фото, плакаты) к тексту выступления.</w:t>
      </w:r>
    </w:p>
    <w:p w14:paraId="5AE6E550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0" w:line="27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 </w:t>
      </w:r>
    </w:p>
    <w:p w14:paraId="66F81AEE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0" w:line="27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hi-IN"/>
          <w14:ligatures w14:val="none"/>
        </w:rPr>
        <w:t>2) совместная деятельность:</w:t>
      </w:r>
    </w:p>
    <w:p w14:paraId="572E19BD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255" w:line="270" w:lineRule="atLeast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1E9E5C7A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255" w:line="270" w:lineRule="atLeast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C4E6E9D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255" w:line="270" w:lineRule="atLeast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>проявлять готовность руководить, выполнять поручения, подчиняться, самостоятельно разрешать конфликты;</w:t>
      </w:r>
    </w:p>
    <w:p w14:paraId="27F66304" w14:textId="77777777" w:rsidR="000166C6" w:rsidRPr="000166C6" w:rsidRDefault="000166C6" w:rsidP="000166C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>ответственно выполнять свою часть работы; оценивать свой вклад в общий результат; выполнять совместные проектные задания с опорой на предложенные образцы.</w:t>
      </w:r>
    </w:p>
    <w:p w14:paraId="32414C19" w14:textId="77777777" w:rsidR="000166C6" w:rsidRPr="000166C6" w:rsidRDefault="000166C6" w:rsidP="000166C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hi-IN"/>
          <w14:ligatures w14:val="none"/>
        </w:rPr>
        <w:t xml:space="preserve">Овладение универсальными учебными </w:t>
      </w:r>
      <w:proofErr w:type="gramStart"/>
      <w:r w:rsidRPr="000166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hi-IN"/>
          <w14:ligatures w14:val="none"/>
        </w:rPr>
        <w:t>регулятивными  действиями</w:t>
      </w:r>
      <w:proofErr w:type="gramEnd"/>
      <w:r w:rsidRPr="000166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hi-IN"/>
          <w14:ligatures w14:val="none"/>
        </w:rPr>
        <w:t>:</w:t>
      </w:r>
    </w:p>
    <w:p w14:paraId="0E11250A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0" w:line="27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hi-IN"/>
          <w14:ligatures w14:val="none"/>
        </w:rPr>
        <w:t>1) самоорганизация</w:t>
      </w:r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>:</w:t>
      </w:r>
    </w:p>
    <w:p w14:paraId="42C6AED3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0" w:line="270" w:lineRule="atLeast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> принимать и сохранять учебную задачу; планировать действия по решению учебной задачи для получения результата; выстраивать последовательность выбранных действий.</w:t>
      </w:r>
    </w:p>
    <w:p w14:paraId="5B2DA559" w14:textId="77777777" w:rsidR="000166C6" w:rsidRPr="000166C6" w:rsidRDefault="000166C6" w:rsidP="000166C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 определять общие цели и пути их достижения; уметь договариваться о распределении функций и ролей в совместной деятельности;</w:t>
      </w:r>
    </w:p>
    <w:p w14:paraId="012D393A" w14:textId="77777777" w:rsidR="000166C6" w:rsidRPr="000166C6" w:rsidRDefault="000166C6" w:rsidP="000166C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sz w:val="24"/>
          <w:szCs w:val="24"/>
          <w:lang w:eastAsia="ru-RU" w:bidi="hi-IN"/>
          <w14:ligatures w14:val="none"/>
        </w:rPr>
        <w:t> 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3EF91D25" w14:textId="77777777" w:rsidR="000166C6" w:rsidRPr="000166C6" w:rsidRDefault="000166C6" w:rsidP="000166C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hi-IN"/>
          <w14:ligatures w14:val="none"/>
        </w:rPr>
        <w:t> </w:t>
      </w:r>
    </w:p>
    <w:p w14:paraId="75DFDB52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0" w:line="27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hi-IN"/>
          <w14:ligatures w14:val="none"/>
        </w:rPr>
        <w:t>2) самоконтроль</w:t>
      </w:r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>:</w:t>
      </w:r>
    </w:p>
    <w:p w14:paraId="27EDDE03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255" w:line="270" w:lineRule="atLeast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>устанавливать причины успеха/неудач учебной деятельности; корректировать свои учебные действия для преодоления   ошибок;</w:t>
      </w:r>
    </w:p>
    <w:p w14:paraId="6B6AF16E" w14:textId="77777777" w:rsidR="000166C6" w:rsidRPr="000166C6" w:rsidRDefault="000166C6" w:rsidP="000166C6">
      <w:pPr>
        <w:widowControl w:val="0"/>
        <w:shd w:val="clear" w:color="auto" w:fill="FFFFFF"/>
        <w:suppressAutoHyphens/>
        <w:spacing w:after="255" w:line="270" w:lineRule="atLeast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 xml:space="preserve">соотносить результат деятельности с поставленной учебной </w:t>
      </w:r>
      <w:proofErr w:type="gramStart"/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>задачей  ;</w:t>
      </w:r>
      <w:proofErr w:type="gramEnd"/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 xml:space="preserve"> находить ошибки, допущенные при работе с   материалом,</w:t>
      </w:r>
    </w:p>
    <w:p w14:paraId="00BCE8B9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  <w14:ligatures w14:val="none"/>
        </w:rPr>
        <w:t xml:space="preserve">  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6A38BA13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  <w:t xml:space="preserve">Результаты </w:t>
      </w:r>
      <w:proofErr w:type="gramStart"/>
      <w:r w:rsidRPr="000166C6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  <w:t>освоения  учебного</w:t>
      </w:r>
      <w:proofErr w:type="gramEnd"/>
      <w:r w:rsidRPr="000166C6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  <w:t xml:space="preserve"> предмета «Литературное чтение на родном русском языке» в соответствии с требованиями ФГОС.</w:t>
      </w:r>
    </w:p>
    <w:p w14:paraId="1D4765F0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  <w:t>К концу 3 класса обучающийся научится:</w:t>
      </w:r>
    </w:p>
    <w:p w14:paraId="571E70DE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-осознавать коммуникативно-эстетические возможности русского языка на основе изучения произведений русской литературы;</w:t>
      </w:r>
    </w:p>
    <w:p w14:paraId="45DCD5D5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-осознавать значимость чтения русской литературы для познания мира, национальной истории и культуры;</w:t>
      </w:r>
    </w:p>
    <w:p w14:paraId="44041668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-давать и обосновывать нравственную оценку поступков героев;</w:t>
      </w:r>
    </w:p>
    <w:p w14:paraId="6BDC7F4D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-совершенствовать в процессе чтения читательские умения;</w:t>
      </w:r>
    </w:p>
    <w:p w14:paraId="050C9FEB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-применять опыт чтения произведений русской литературы для речевого самосовершенствования;</w:t>
      </w:r>
    </w:p>
    <w:p w14:paraId="505FA00F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-пользоваться справочными источниками для понимания и получения информации</w:t>
      </w:r>
    </w:p>
    <w:p w14:paraId="7F8C474C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-воспринимать художественную литературу как один из видов искусства;</w:t>
      </w:r>
    </w:p>
    <w:p w14:paraId="4398255F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-соотносить впечатления от прочитанных произведений с впечатлениями от других видов искусства;</w:t>
      </w:r>
    </w:p>
    <w:p w14:paraId="3EDE839B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166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-создавать проекты в виде текста или презентации с аудиовизуальной поддержкой и пояснениями.</w:t>
      </w:r>
    </w:p>
    <w:p w14:paraId="796B9FD5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0DF9602" w14:textId="77777777" w:rsidR="000166C6" w:rsidRPr="000166C6" w:rsidRDefault="000166C6" w:rsidP="000166C6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</w:p>
    <w:p w14:paraId="0C8A864C" w14:textId="77777777" w:rsidR="000166C6" w:rsidRPr="000166C6" w:rsidRDefault="000166C6" w:rsidP="000166C6">
      <w:pPr>
        <w:widowControl w:val="0"/>
        <w:tabs>
          <w:tab w:val="left" w:pos="10695"/>
        </w:tabs>
        <w:suppressAutoHyphens/>
        <w:spacing w:after="0" w:line="276" w:lineRule="auto"/>
        <w:jc w:val="center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  <w:r w:rsidRPr="000166C6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val="en-US" w:eastAsia="ru-RU"/>
          <w14:ligatures w14:val="none"/>
        </w:rPr>
        <w:t>III</w:t>
      </w:r>
      <w:r w:rsidRPr="000166C6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. Календарно-тематическое планирование</w:t>
      </w:r>
    </w:p>
    <w:p w14:paraId="394ED499" w14:textId="77777777" w:rsidR="000166C6" w:rsidRPr="000166C6" w:rsidRDefault="000166C6" w:rsidP="000166C6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</w:p>
    <w:tbl>
      <w:tblPr>
        <w:tblW w:w="9300" w:type="dxa"/>
        <w:tblInd w:w="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6"/>
        <w:gridCol w:w="3262"/>
        <w:gridCol w:w="3061"/>
        <w:gridCol w:w="1277"/>
        <w:gridCol w:w="1134"/>
      </w:tblGrid>
      <w:tr w:rsidR="000166C6" w:rsidRPr="000166C6" w14:paraId="36DB875E" w14:textId="77777777" w:rsidTr="000166C6">
        <w:tc>
          <w:tcPr>
            <w:tcW w:w="5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03EB3E5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№</w:t>
            </w:r>
          </w:p>
          <w:p w14:paraId="20882884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п/п</w:t>
            </w:r>
          </w:p>
        </w:tc>
        <w:tc>
          <w:tcPr>
            <w:tcW w:w="32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871F01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Изучаемый раздел, тема урока</w:t>
            </w:r>
          </w:p>
        </w:tc>
        <w:tc>
          <w:tcPr>
            <w:tcW w:w="30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BD350B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Количество часов</w:t>
            </w: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9A8AC01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Календарные сроки</w:t>
            </w:r>
          </w:p>
        </w:tc>
      </w:tr>
      <w:tr w:rsidR="000166C6" w:rsidRPr="000166C6" w14:paraId="76444056" w14:textId="77777777" w:rsidTr="000166C6">
        <w:tc>
          <w:tcPr>
            <w:tcW w:w="5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EE4F54C" w14:textId="77777777" w:rsidR="000166C6" w:rsidRPr="000166C6" w:rsidRDefault="000166C6" w:rsidP="000166C6">
            <w:pPr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32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0A31769" w14:textId="77777777" w:rsidR="000166C6" w:rsidRPr="000166C6" w:rsidRDefault="000166C6" w:rsidP="000166C6">
            <w:pPr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30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BC5F6D5" w14:textId="77777777" w:rsidR="000166C6" w:rsidRPr="000166C6" w:rsidRDefault="000166C6" w:rsidP="000166C6">
            <w:pPr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49AFB22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A11235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факт</w:t>
            </w:r>
          </w:p>
        </w:tc>
      </w:tr>
      <w:tr w:rsidR="000166C6" w:rsidRPr="000166C6" w14:paraId="6C47C42C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3650F37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val="en-US"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val="en-US" w:eastAsia="zh-CN" w:bidi="hi-IN"/>
                <w14:ligatures w14:val="none"/>
              </w:rPr>
              <w:t>I.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7058114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  <w:t>Я и книги.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935BCC6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D97CFF8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24758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634B5E2B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3DB796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2B8A2AD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В.И.Воробьев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«Мой дневник»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0458EA1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7D90C8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7F769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112DABEA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D688E75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2.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F2DFB7E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В.П.Крапивин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«День рождения»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215D435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7AE160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4FDE8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4EF5F61C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028E270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val="en-US" w:eastAsia="zh-CN" w:bidi="hi-IN"/>
                <w14:ligatures w14:val="none"/>
              </w:rPr>
              <w:t>II.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B839F87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  <w:t>Я взрослею.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38BEAC3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9BA2A30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123C4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202835D5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CEF7D31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3.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AA2A5A8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Л.Л.Яхнин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«Последняя рубаха»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CB9E43D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275D991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86E9C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42C705D1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1A5FA3B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4.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77D78B6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П.В.Засодимский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«Гришина милостыня»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38C9856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3BCFA41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94F62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07018EAF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8370B00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5.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ADE44E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В.Н.Крупин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«Сушеная малина» 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41C4DFF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E8D1F4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B5ED3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791D81F5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1CB94BB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val="en-US"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val="en-US" w:eastAsia="zh-CN" w:bidi="hi-IN"/>
                <w14:ligatures w14:val="none"/>
              </w:rPr>
              <w:t>III.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15BCDF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  <w:t>В дружной семье и в холод тепло.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EFBA948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799E2B4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B1266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65ED7391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0F88F7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6.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B065A65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В.М.Шукшин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«Как зайка летал на воздушных шариках»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DC6DFD5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185D40F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250995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40EAC3B3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17764BB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val="en-US"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val="en-US" w:eastAsia="zh-CN" w:bidi="hi-IN"/>
                <w14:ligatures w14:val="none"/>
              </w:rPr>
              <w:t>IV.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6038B8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  <w:t>Я фантазирую и мечтаю</w:t>
            </w: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.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26CBC11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077AE1F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F9BD9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1C70AE5D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9628B37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7.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8360A6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В.П.Крапивин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«Зеленая грива»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F1F8576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74FF2CE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2BB1A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33713488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9DDD810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8.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EB6B315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Г.А.Скребицкий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«Чему научила сказка»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200FB3C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B2CEA9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F2D7F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34B65D61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F9259E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val="en-US"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val="en-US" w:eastAsia="zh-CN" w:bidi="hi-IN"/>
                <w14:ligatures w14:val="none"/>
              </w:rPr>
              <w:t>V.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924DA91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  <w:t>Люди земли русской.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5E1C10D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B7B111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0AC7F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3039546D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3291287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9.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9B89909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Н.М.Коняев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«Правнуки богатырей»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9D3DFDC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3FE2DA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E7633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376CEAF6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68AFEB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lastRenderedPageBreak/>
              <w:t>10.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5318771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В.А.Бахревский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«Семен Дежнев»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825AEF2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8B58342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952DE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54F9118C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87EB0D0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11.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F520669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О.М.Гурьян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«Мальчик из Холмогор»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8CCC4BB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A42AEE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F9CA4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59E1A38D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2231D1F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val="en-US"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val="en-US" w:eastAsia="zh-CN" w:bidi="hi-IN"/>
                <w14:ligatures w14:val="none"/>
              </w:rPr>
              <w:t>VI.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821125E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  <w:t>От праздника к празднику.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7CA6D66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BD3C64E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B9FE3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27DFAD80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04C3B21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12.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78531D6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Е.В.Григорьева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«Радость», </w:t>
            </w: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А.А.Коринфский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«Христославы»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BD5B835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1089E73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36969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42EDEF0E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B0FBE7F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color w:val="FF0000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color w:val="FF0000"/>
                <w:sz w:val="24"/>
                <w:szCs w:val="24"/>
                <w:lang w:eastAsia="zh-CN" w:bidi="hi-IN"/>
                <w14:ligatures w14:val="none"/>
              </w:rPr>
              <w:t>13.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60BF46A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color w:val="FF0000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color w:val="FF0000"/>
                <w:sz w:val="24"/>
                <w:szCs w:val="24"/>
                <w:lang w:eastAsia="zh-CN" w:bidi="hi-IN"/>
                <w14:ligatures w14:val="none"/>
              </w:rPr>
              <w:t>А.Н.Майков</w:t>
            </w:r>
            <w:proofErr w:type="spellEnd"/>
            <w:r w:rsidRPr="000166C6">
              <w:rPr>
                <w:rFonts w:ascii="Times New Roman" w:eastAsia="SimSun" w:hAnsi="Times New Roman" w:cs="Mangal"/>
                <w:color w:val="FF0000"/>
                <w:sz w:val="24"/>
                <w:szCs w:val="24"/>
                <w:lang w:eastAsia="zh-CN" w:bidi="hi-IN"/>
                <w14:ligatures w14:val="none"/>
              </w:rPr>
              <w:t xml:space="preserve"> «Христос Воскрес</w:t>
            </w:r>
            <w:proofErr w:type="gramStart"/>
            <w:r w:rsidRPr="000166C6">
              <w:rPr>
                <w:rFonts w:ascii="Times New Roman" w:eastAsia="SimSun" w:hAnsi="Times New Roman" w:cs="Mangal"/>
                <w:color w:val="FF0000"/>
                <w:sz w:val="24"/>
                <w:szCs w:val="24"/>
                <w:lang w:eastAsia="zh-CN" w:bidi="hi-IN"/>
                <w14:ligatures w14:val="none"/>
              </w:rPr>
              <w:t>!»</w:t>
            </w:r>
            <w:proofErr w:type="spellStart"/>
            <w:r w:rsidRPr="000166C6">
              <w:rPr>
                <w:rFonts w:ascii="Times New Roman" w:eastAsia="SimSun" w:hAnsi="Times New Roman" w:cs="Mangal"/>
                <w:color w:val="FF0000"/>
                <w:sz w:val="24"/>
                <w:szCs w:val="24"/>
                <w:lang w:eastAsia="zh-CN" w:bidi="hi-IN"/>
                <w14:ligatures w14:val="none"/>
              </w:rPr>
              <w:t>А.И.Куприн</w:t>
            </w:r>
            <w:proofErr w:type="spellEnd"/>
            <w:proofErr w:type="gramEnd"/>
            <w:r w:rsidRPr="000166C6">
              <w:rPr>
                <w:rFonts w:ascii="Times New Roman" w:eastAsia="SimSun" w:hAnsi="Times New Roman" w:cs="Mangal"/>
                <w:color w:val="FF0000"/>
                <w:sz w:val="24"/>
                <w:szCs w:val="24"/>
                <w:lang w:eastAsia="zh-CN" w:bidi="hi-IN"/>
                <w14:ligatures w14:val="none"/>
              </w:rPr>
              <w:t xml:space="preserve"> «Пасхальные колокола»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3AC5E07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color w:val="FF0000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color w:val="FF0000"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69FEC04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E1524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32737565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F8B1EB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14.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CE694D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С.Черный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«Пасхальный визит</w:t>
            </w:r>
            <w:proofErr w:type="gram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»,</w:t>
            </w: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К.М.Фофанов</w:t>
            </w:r>
            <w:proofErr w:type="spellEnd"/>
            <w:proofErr w:type="gram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«Под напев молитв пасхальных…»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8AA7C27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699B17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FA0AB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2DC29417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26B8328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val="en-US"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val="en-US" w:eastAsia="zh-CN" w:bidi="hi-IN"/>
                <w14:ligatures w14:val="none"/>
              </w:rPr>
              <w:t>VII.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1933DE1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  <w:t>О родной природе.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8B9C69A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b/>
                <w:sz w:val="24"/>
                <w:szCs w:val="24"/>
                <w:lang w:eastAsia="zh-CN" w:bidi="hi-IN"/>
                <w14:ligatures w14:val="none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A04ECA5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74298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0E118E59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CB80C27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15.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BB6E6D1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Проверочная работа по итогам курса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2C1D80A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189B1A1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03799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664D1971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28EB4C9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16.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7BA75A9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И.С.Никитин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«Лес», </w:t>
            </w: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К.Г.Паустовский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«Клад»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740AAC9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6E4CB6A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C9F03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0166C6" w:rsidRPr="000166C6" w14:paraId="5508CFEA" w14:textId="77777777" w:rsidTr="000166C6"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6D5FEDC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17.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A9F0C99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В.П.Астафьев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«Ночь темная-темная», </w:t>
            </w:r>
            <w:proofErr w:type="spellStart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В.Г.Распутин</w:t>
            </w:r>
            <w:proofErr w:type="spellEnd"/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 xml:space="preserve"> «Горные речки»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2B318C8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  <w:r w:rsidRPr="000166C6"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BCA8A45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75C32" w14:textId="77777777" w:rsidR="000166C6" w:rsidRPr="000166C6" w:rsidRDefault="000166C6" w:rsidP="000166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sz w:val="24"/>
                <w:szCs w:val="24"/>
                <w:lang w:eastAsia="zh-CN" w:bidi="hi-IN"/>
                <w14:ligatures w14:val="none"/>
              </w:rPr>
            </w:pPr>
          </w:p>
        </w:tc>
      </w:tr>
    </w:tbl>
    <w:p w14:paraId="4E1D3779" w14:textId="77777777" w:rsidR="000166C6" w:rsidRPr="000166C6" w:rsidRDefault="000166C6" w:rsidP="000166C6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</w:p>
    <w:p w14:paraId="51E5F346" w14:textId="77777777" w:rsidR="000166C6" w:rsidRPr="000166C6" w:rsidRDefault="000166C6" w:rsidP="000166C6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hi-IN"/>
          <w14:ligatures w14:val="none"/>
        </w:rPr>
      </w:pPr>
    </w:p>
    <w:p w14:paraId="7DB2A7DB" w14:textId="77777777" w:rsidR="000166C6" w:rsidRPr="000166C6" w:rsidRDefault="000166C6" w:rsidP="000166C6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SimSun" w:hAnsi="Times New Roman" w:cs="Mangal"/>
          <w:sz w:val="24"/>
          <w:szCs w:val="24"/>
          <w:lang w:eastAsia="zh-CN" w:bidi="hi-IN"/>
          <w14:ligatures w14:val="none"/>
        </w:rPr>
      </w:pPr>
    </w:p>
    <w:p w14:paraId="3019B5EA" w14:textId="77777777" w:rsidR="00677F22" w:rsidRDefault="00677F22" w:rsidP="00677F2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601EECA7" w14:textId="77777777" w:rsidR="00677F22" w:rsidRDefault="00677F22" w:rsidP="00677F2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78E50A8A" w14:textId="77777777" w:rsidR="00677F22" w:rsidRDefault="00677F22" w:rsidP="00677F2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70BFA0A5" w14:textId="77777777" w:rsidR="00677F22" w:rsidRDefault="00677F22" w:rsidP="00677F2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6DC4541E" w14:textId="77777777" w:rsidR="00677F22" w:rsidRDefault="00677F22" w:rsidP="00677F2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563F0764" w14:textId="77777777" w:rsidR="00677F22" w:rsidRDefault="00677F22" w:rsidP="00677F2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12F9ADFD" w14:textId="77777777" w:rsidR="00677F22" w:rsidRDefault="00677F22" w:rsidP="00677F2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4EB69851" w14:textId="77777777" w:rsidR="00677F22" w:rsidRDefault="00677F22" w:rsidP="00677F2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2BDE286C" w14:textId="77777777" w:rsidR="00677F22" w:rsidRDefault="00677F22" w:rsidP="00677F2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0C2D2E06" w14:textId="77777777" w:rsidR="00677F22" w:rsidRDefault="00677F22" w:rsidP="00677F2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3175039C" w14:textId="77777777" w:rsidR="00677F22" w:rsidRDefault="00677F22" w:rsidP="00677F2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48D72FFC" w14:textId="77777777" w:rsidR="00677F22" w:rsidRDefault="00677F22" w:rsidP="00677F2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1D517036" w14:textId="77777777" w:rsidR="00677F22" w:rsidRDefault="00677F22" w:rsidP="00677F2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3EAB9603" w14:textId="77777777" w:rsidR="00677F22" w:rsidRDefault="00677F22" w:rsidP="00677F2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33D548DE" w14:textId="77777777" w:rsidR="00677F22" w:rsidRDefault="00677F22" w:rsidP="00677F2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3365216C" w14:textId="77777777" w:rsidR="00677F22" w:rsidRDefault="00677F22" w:rsidP="00677F2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sectPr w:rsidR="00677F22" w:rsidSect="00677F22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68E"/>
    <w:rsid w:val="000166C6"/>
    <w:rsid w:val="003B66B4"/>
    <w:rsid w:val="00677F22"/>
    <w:rsid w:val="00B7068E"/>
    <w:rsid w:val="00B74658"/>
    <w:rsid w:val="00C0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960F"/>
  <w15:chartTrackingRefBased/>
  <w15:docId w15:val="{C11F9CB6-6FFD-4237-9FF5-2039773F8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82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puch.ru/lekciya-osnovi-masterstva-publichnogo-vistupleniya-plan/index.html" TargetMode="External"/><Relationship Id="rId4" Type="http://schemas.openxmlformats.org/officeDocument/2006/relationships/hyperlink" Target="http://topuch.ru/reshenie-prikladnih-zadach-cele-obucheniya-2-2-ispolezovate-ab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2678</Words>
  <Characters>15267</Characters>
  <Application>Microsoft Office Word</Application>
  <DocSecurity>0</DocSecurity>
  <Lines>127</Lines>
  <Paragraphs>35</Paragraphs>
  <ScaleCrop>false</ScaleCrop>
  <Company/>
  <LinksUpToDate>false</LinksUpToDate>
  <CharactersWithSpaces>17910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5</cp:revision>
  <dcterms:created xsi:type="dcterms:W3CDTF">2024-09-22T18:17:00Z</dcterms:created>
  <dcterms:modified xsi:type="dcterms:W3CDTF">2024-09-23T02:55:00Z</dcterms:modified>
</cp:coreProperties>
</file>