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школа№3»</w:t>
      </w: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Согласованно: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зам.директора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УВР</w:t>
      </w:r>
    </w:p>
    <w:p w:rsidR="00417315" w:rsidRDefault="00417315" w:rsidP="0041731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417315" w:rsidRDefault="00417315" w:rsidP="004173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коррекционного курса </w:t>
      </w: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«Дефектологические занятия по развитию УУД»</w:t>
      </w: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обучающегося 3 класса</w:t>
      </w: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315" w:rsidRDefault="00417315" w:rsidP="004173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7315" w:rsidRPr="00762F22" w:rsidRDefault="00417315" w:rsidP="0041731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учитель-дефектолог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Шляхова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417315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36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 программа составлена учителем-дефектологом для учащихся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3 </w:t>
      </w:r>
      <w:r w:rsidRPr="00EA36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класса с ЗПР.</w:t>
      </w: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A3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Нормативная база</w:t>
      </w:r>
    </w:p>
    <w:p w:rsidR="00417315" w:rsidRPr="00631456" w:rsidRDefault="00417315" w:rsidP="0041731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льная программа МБОУ СОШ №3</w:t>
      </w:r>
      <w:r w:rsidRPr="0063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2024-2025 учебный год;</w:t>
      </w:r>
    </w:p>
    <w:p w:rsidR="00417315" w:rsidRPr="00631456" w:rsidRDefault="00417315" w:rsidP="0041731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МБОУ СОШ 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Pr="0063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63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2024-20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3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учебный год.</w:t>
      </w:r>
    </w:p>
    <w:p w:rsidR="00417315" w:rsidRPr="00151DE7" w:rsidRDefault="00417315" w:rsidP="0041731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Болховского ПМПК.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D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программы</w:t>
      </w:r>
      <w:r w:rsidRPr="00151D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является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познавательных процессов младших школьников, улучшение восприятия, переработки и усвоения программного материала, повышение уровня обучаемости детей.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коррекционного курса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обще интеллектуальных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развитие внимания (устойчивость, концентрация, расширение объема, переключение, самоконтроль и т.д.);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развитие памяти (расширение объема, формирование навыков запоминания, устойчивости, развитие смысловой памяти);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развитие пространственного восприятия и сенсомоторной координации;</w:t>
      </w: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развитие умений аргументированно обосновывать и отстаивать высказанное суждение, оценивать и принимать суждения других.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Описание места учебного предмета, коррекционного курса в учебном плане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учебном плане данный курс является элементом «Коррекционно-развивающей области» и проводится во внеурочное время. Частота занятий - 2 раза в неделю. 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коррекционной работы характеризуется гибкостью и не может быть жестко регламентированным ввиду сложности прогнозирования с точностью до занятия, возможной результативности коррекционной работы.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Преподавание курса связано с преподаванием ряда учебных предметов, курсов </w:t>
      </w:r>
      <w:proofErr w:type="spellStart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</w:t>
      </w:r>
      <w:proofErr w:type="spell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развивающей области: «Математика», «Окружающий мир», «Русский язык», «Чтение и развитие речи (Литературное чтение)».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ценностных ориентиров содержания учебного предмета, курса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Стандартом при получении начального общего образования осуществляется: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ред. приказа </w:t>
      </w:r>
      <w:proofErr w:type="spellStart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29 декабря 2014 года N 1643.)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становление основ гражданской идентичности и мировоззрения обучающихся;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основ умения учиться и способности к организации своей деятельности 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учебной деятельности;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духовно-нравственное развитие и воспитание обучающихся, предусматривающее принятие ими моральных норм, нравственных установок, национальных ценностей;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укрепление физического и духовного здоровья обучающихся. Стандарт ориентирован на становление личностных характеристик выпускника («портрет выпускника начальной школы»):</w:t>
      </w:r>
    </w:p>
    <w:p w:rsidR="00417315" w:rsidRPr="001944A9" w:rsidRDefault="00417315" w:rsidP="004173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любящий свой народ, свой край и свою Родину;</w:t>
      </w:r>
    </w:p>
    <w:p w:rsidR="00417315" w:rsidRPr="001944A9" w:rsidRDefault="00417315" w:rsidP="004173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уважающий и принимающий ценности семьи и общества;</w:t>
      </w:r>
    </w:p>
    <w:p w:rsidR="00417315" w:rsidRPr="001944A9" w:rsidRDefault="00417315" w:rsidP="004173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любознательный, активно и заинтересованно познающий мир;</w:t>
      </w:r>
    </w:p>
    <w:p w:rsidR="00417315" w:rsidRPr="001944A9" w:rsidRDefault="00417315" w:rsidP="004173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владеющий основами умения учиться, способный к организации собственной деятельности;</w:t>
      </w:r>
    </w:p>
    <w:p w:rsidR="00417315" w:rsidRPr="001944A9" w:rsidRDefault="00417315" w:rsidP="004173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готовый самостоятельно действовать и отвечать за свои поступки перед семьей и обществом;</w:t>
      </w:r>
    </w:p>
    <w:p w:rsidR="00417315" w:rsidRPr="001944A9" w:rsidRDefault="00417315" w:rsidP="004173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доброжелательный, умеющий слушать и слышать собеседника, обосновывать свою позицию, высказывать свое мнение;</w:t>
      </w:r>
    </w:p>
    <w:p w:rsidR="00417315" w:rsidRPr="001944A9" w:rsidRDefault="00417315" w:rsidP="004173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выполняющий правила здорового и безопасного для себя и окружающих образа жизни.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обучения по данной программе: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</w:t>
      </w: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обучающимися с ЗПР АООП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НОО</w:t>
      </w: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соответствуют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.</w:t>
      </w:r>
      <w:proofErr w:type="gramEnd"/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обучающимися с ЗПР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АООП  НОО</w:t>
      </w:r>
      <w:proofErr w:type="gram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дополняются результатами освоения программы коррекционной работы.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обучающимися с задержкой психического развития программы коррекционной работы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освоения программы коррекционной работы отражают </w:t>
      </w:r>
      <w:proofErr w:type="spellStart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социальных (жизненных) компетенций, необходимых для решения практико-ориентированных задач и обеспечивающих становление </w:t>
      </w:r>
      <w:proofErr w:type="gramStart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 отношений</w:t>
      </w:r>
      <w:proofErr w:type="gram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 ЗПР в различных средах:</w:t>
      </w:r>
    </w:p>
    <w:p w:rsidR="00417315" w:rsidRPr="001944A9" w:rsidRDefault="00417315" w:rsidP="0041731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адекватных представлений о собственных возможностях, о насущно необходимом жизнеобеспечении</w:t>
      </w: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проявляющееся: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обратиться к учителю при затруднениях в учебном процессе, сформулировать запрос о специальной помощи;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использовать помощь взрослого для разрешения затруднения, давать адекватную обратную связь учителю: понимаю или не понимаю;</w:t>
      </w:r>
    </w:p>
    <w:p w:rsidR="00417315" w:rsidRPr="001944A9" w:rsidRDefault="00417315" w:rsidP="0041731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социально-бытовыми умениями, используемыми в повседневной жизни,</w:t>
      </w: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проявляющееся</w:t>
      </w: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включаться в разнообразные повседневные дела, принимать посильное участие;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ориентироваться в пространстве школы и просить помощи в случае затруднений, ориентироваться в расписании занятий;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стремлении участвовать в подготовке и проведении праздников дома и в школе;</w:t>
      </w:r>
    </w:p>
    <w:p w:rsidR="00417315" w:rsidRPr="001944A9" w:rsidRDefault="00417315" w:rsidP="0041731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коммуникации и принятыми ритуалами социального взаимодействия, проявляющееся: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расширении знаний правил коммуникации;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корректно выразить отказ и недовольство, благодарность, сочувствие и т.д.;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получать и уточнять информацию от собеседника;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освоении культурных форм выражения своих чувств;</w:t>
      </w:r>
    </w:p>
    <w:p w:rsidR="00417315" w:rsidRPr="001944A9" w:rsidRDefault="00417315" w:rsidP="0041731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расширении и обогащении опыта </w:t>
      </w:r>
      <w:proofErr w:type="gramStart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реального взаимодействия</w:t>
      </w:r>
      <w:proofErr w:type="gram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накапливать личные впечатления, связанные с явлениями окружающего мира;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устанавливать взаимосвязь между природным порядком и ходом собственной жизни в семье и в школе;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устанавливать взаимосвязь общественного порядка и уклада собственной жизни в семье и в школе, соответствовать этому порядку.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развитии любознательности, наблюдательности, способности замечать новое, задавать вопросы;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развитии активности во взаимодействии с миром, понимании собственной результативности;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накоплении опыта освоения нового при помощи экскурсий и путешествий;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передать свои впечатления, соображения, умозаключения так, чтобы быть понятым другим человеком;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принимать и включать в свой личный опыт жизненный опыт других людей;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способности взаимодействовать с другими людьми, умении делиться своими воспоминаниями, впечатлениями и планами;</w:t>
      </w:r>
    </w:p>
    <w:p w:rsidR="00417315" w:rsidRPr="001944A9" w:rsidRDefault="00417315" w:rsidP="004173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ролей,</w:t>
      </w: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проявляющаяся: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 освоение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проявлять инициативу, корректно устанавливать и ограничивать контакт;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не быть назойливым в своих просьбах и требованиях, быть благодарным за проявление внимания и оказание помощи;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умении применять формы выражения своих чувств соответственно ситуации социального контакта.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специальной поддержки освоения АООП НОО должны отражать: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усваивать новый учебный материал, адекватно включаться в классные занятия и соответствовать общему темпу занятий;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использовать речевые возможности на уроках при ответах и в других ситуациях общения, умение передавать свои впечатления, умозаключения так, чтобы быть понятым другим человеком, умение задавать вопросы;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наблюдательности, умение замечать новое;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эффективными способами учебно-познавательной и предметно-практической деятельности;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активности и самостоятельности в разных видах предметно-практической деятельности;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ставить и удерживать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сформированные в соответствии с требованиями к результатам освоения АООП НОО предметные, </w:t>
      </w:r>
      <w:proofErr w:type="spellStart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личностные результаты;</w:t>
      </w:r>
    </w:p>
    <w:p w:rsidR="00417315" w:rsidRPr="001944A9" w:rsidRDefault="00417315" w:rsidP="004173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сформированные в соответствии АООП НОО универсальные учебные действия.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1944A9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оценки достижения планируемых результатов</w:t>
      </w:r>
    </w:p>
    <w:p w:rsidR="00417315" w:rsidRPr="001944A9" w:rsidRDefault="00417315" w:rsidP="004173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входящая диагностика (1-15 сентября);</w:t>
      </w:r>
    </w:p>
    <w:p w:rsidR="00417315" w:rsidRPr="001944A9" w:rsidRDefault="00417315" w:rsidP="004173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мониторинг - контрольно-измерительные материалы: (проверочные работы, диктанты, анализ письменных работ);</w:t>
      </w:r>
    </w:p>
    <w:p w:rsidR="00417315" w:rsidRPr="001944A9" w:rsidRDefault="00417315" w:rsidP="004173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диагностика (15-30 мая).</w:t>
      </w:r>
    </w:p>
    <w:p w:rsidR="00417315" w:rsidRPr="001944A9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Входящая и итоговая диагностика осуществляются на индивидуальных занятиях по протоколу обследования, на основе которого заполняется дефектологическое представление.</w:t>
      </w: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Default="00417315" w:rsidP="00417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315" w:rsidRPr="00DC06B5" w:rsidRDefault="00417315" w:rsidP="004173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6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DC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ематическое планирование 3 класс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9"/>
        <w:gridCol w:w="809"/>
        <w:gridCol w:w="7386"/>
        <w:gridCol w:w="1171"/>
      </w:tblGrid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Диагностическа</w:t>
            </w:r>
            <w:proofErr w:type="spellEnd"/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восприятия.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устойчивости внимания</w:t>
            </w: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Исследование памяти. 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мышления.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Коррекция и развитие ВПФ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о Родине.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 мы люди разные.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Держи в уме.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Дело было у Лукоморья.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 здравствует русский язык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космическом пространстве.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Старичок-Боровичок.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Кот в </w:t>
            </w:r>
            <w:proofErr w:type="gramStart"/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мешке.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Вежливые слова.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Поговорим о поведении.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воде.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Каллиграфия. 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Поэтическая карусель. Поговорки и пословицы.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Запоминание словарных слов.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Растения о фразеологизмах.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Животные о фразеологизмах. Игротека.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ларчик просто открывался. 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центре внимания.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Врезаться в память.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морфология порядок навела.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Порядковый проспект.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Порядковый проспект.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центре внимания. 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Держать в</w:t>
            </w: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слова. Приставка.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Спешим на помощь Кузе.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Восполнение пробелов знаний.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Игры с пословицами. Игротека.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мы знаем о деревьях.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Число имени существительного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Зима в загадках.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Подарки Деда Мороза.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Восполнение пробелов знаний.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Диагностическа</w:t>
            </w:r>
            <w:proofErr w:type="spellEnd"/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уровня развития познавательных процессов.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Коррекция и развитие ВПФ (продолжение) 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Репка.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текстом.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речи. Восполнение пробелов знаний.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 ларчик просто открывался.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центре внимания.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Любопытные факты из жизни животных.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 на.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искусств.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Восполнение пробелов знаний.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Спешим в школу искусств. Работа с текстом.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Золотой дождь.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Решение доступных задач. 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Лента занимательных заданий.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0 и 1.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Клуб любителей русского языка.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Компоненты деления и умножения.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Геометрический калейдоскоп.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о порядке выполнения действий.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«Весна»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и деление на три – четыре части.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B43E3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«Перелетные птицы»</w:t>
            </w:r>
          </w:p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Восполнение пробелов знаний.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сложение-вычитание с опорой на рисунок.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царстве Лешего.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Магазин головоломок. Восполнение пробелов знаний.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Магазин головоломок.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примеров и задач на сложение и вычитание чисел в пределах 50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Падежи. Восполнение пробелов знаний.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Война 1941-1945 гг.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речи. Части слова. Повторение.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Письменные приёмы сложения и вычитания в пределах 50.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3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Игротека. Повторение изученного.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DC0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иагностика (4ч)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восприятия.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внимания.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памяти.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17315" w:rsidRPr="00DC06B5" w:rsidTr="00F449A1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мышления.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315" w:rsidRPr="00DC06B5" w:rsidRDefault="00417315" w:rsidP="00F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0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417315" w:rsidRDefault="00417315" w:rsidP="00417315"/>
    <w:p w:rsidR="00417315" w:rsidRDefault="00417315" w:rsidP="004173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A1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417315" w:rsidRPr="0089679B" w:rsidRDefault="00417315" w:rsidP="00417315">
      <w:pPr>
        <w:pStyle w:val="a3"/>
        <w:numPr>
          <w:ilvl w:val="0"/>
          <w:numId w:val="78"/>
        </w:numPr>
        <w:tabs>
          <w:tab w:val="left" w:pos="478"/>
        </w:tabs>
        <w:spacing w:before="0"/>
        <w:ind w:right="110"/>
        <w:jc w:val="both"/>
        <w:rPr>
          <w:sz w:val="28"/>
          <w:szCs w:val="28"/>
        </w:rPr>
      </w:pPr>
      <w:r w:rsidRPr="0089679B">
        <w:rPr>
          <w:sz w:val="28"/>
          <w:szCs w:val="28"/>
        </w:rPr>
        <w:t>Винник М.О. «Задержка психического развития у детей. Методологические принципы и технологии диагностической и коррекционной работы». – Р.-н.- Д., Феникс, 2007.</w:t>
      </w:r>
    </w:p>
    <w:p w:rsidR="00417315" w:rsidRPr="0089679B" w:rsidRDefault="00417315" w:rsidP="00417315">
      <w:pPr>
        <w:pStyle w:val="a3"/>
        <w:numPr>
          <w:ilvl w:val="0"/>
          <w:numId w:val="78"/>
        </w:num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89679B">
        <w:rPr>
          <w:color w:val="000000"/>
          <w:sz w:val="28"/>
          <w:szCs w:val="28"/>
          <w:lang w:eastAsia="ru-RU"/>
        </w:rPr>
        <w:t xml:space="preserve">«Развивающие задания. Тесты, игры, упражнения: 1-4 класс» (М.: Экзамен, 2012, автор УМК </w:t>
      </w:r>
      <w:proofErr w:type="spellStart"/>
      <w:r w:rsidRPr="0089679B">
        <w:rPr>
          <w:color w:val="000000"/>
          <w:sz w:val="28"/>
          <w:szCs w:val="28"/>
          <w:lang w:eastAsia="ru-RU"/>
        </w:rPr>
        <w:t>Языканова</w:t>
      </w:r>
      <w:proofErr w:type="spellEnd"/>
      <w:r w:rsidRPr="0089679B">
        <w:rPr>
          <w:color w:val="000000"/>
          <w:sz w:val="28"/>
          <w:szCs w:val="28"/>
          <w:lang w:eastAsia="ru-RU"/>
        </w:rPr>
        <w:t xml:space="preserve"> Е.В.</w:t>
      </w:r>
    </w:p>
    <w:p w:rsidR="00417315" w:rsidRPr="001944A9" w:rsidRDefault="00417315" w:rsidP="00417315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Плешаков, А. А. Зелёные страницы: книга для учащихся начальных классов – М.: Просвещение, 2012.</w:t>
      </w:r>
    </w:p>
    <w:p w:rsidR="00417315" w:rsidRPr="001944A9" w:rsidRDefault="00417315" w:rsidP="00417315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Плешаков, А. А. Великан на поляне, или Первые уроки экологической этики: пособие для учащихся общеобразовательных учреждений – М.: Просвещение, 2012.</w:t>
      </w:r>
    </w:p>
    <w:p w:rsidR="00417315" w:rsidRPr="001944A9" w:rsidRDefault="00417315" w:rsidP="00417315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Математика. 3 класс. Моро М.И., </w:t>
      </w:r>
      <w:proofErr w:type="spellStart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Бантова</w:t>
      </w:r>
      <w:proofErr w:type="spellEnd"/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М.А., Бельтюкова Г.В. и др.</w:t>
      </w:r>
    </w:p>
    <w:p w:rsidR="00417315" w:rsidRPr="001944A9" w:rsidRDefault="00417315" w:rsidP="00417315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приложение к учебнику Плешакова А. А. Окружающий мир. 3 класс.</w:t>
      </w:r>
    </w:p>
    <w:p w:rsidR="00417315" w:rsidRPr="001944A9" w:rsidRDefault="00417315" w:rsidP="00417315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Простой карандаш, набор цветных карандашей, ручка, тетрадь в клетку, тетрадь в линейку.</w:t>
      </w:r>
    </w:p>
    <w:p w:rsidR="00417315" w:rsidRPr="001944A9" w:rsidRDefault="00417315" w:rsidP="00417315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учебно-наглядных пособий.</w:t>
      </w:r>
    </w:p>
    <w:p w:rsidR="00417315" w:rsidRDefault="00417315" w:rsidP="00417315"/>
    <w:p w:rsidR="00042ABB" w:rsidRDefault="00042ABB">
      <w:bookmarkStart w:id="0" w:name="_GoBack"/>
      <w:bookmarkEnd w:id="0"/>
    </w:p>
    <w:sectPr w:rsidR="00042ABB" w:rsidSect="00DC06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5021"/>
    <w:multiLevelType w:val="multilevel"/>
    <w:tmpl w:val="A7A4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D4BAF"/>
    <w:multiLevelType w:val="multilevel"/>
    <w:tmpl w:val="99DAC64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16667"/>
    <w:multiLevelType w:val="multilevel"/>
    <w:tmpl w:val="7A22CA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5C72CA"/>
    <w:multiLevelType w:val="multilevel"/>
    <w:tmpl w:val="1B3AD788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190D6B"/>
    <w:multiLevelType w:val="multilevel"/>
    <w:tmpl w:val="EB50F6A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001102"/>
    <w:multiLevelType w:val="multilevel"/>
    <w:tmpl w:val="4D06420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782638"/>
    <w:multiLevelType w:val="multilevel"/>
    <w:tmpl w:val="E84A032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6067AB"/>
    <w:multiLevelType w:val="multilevel"/>
    <w:tmpl w:val="A3FA5B2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2D0987"/>
    <w:multiLevelType w:val="multilevel"/>
    <w:tmpl w:val="4B46294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734139"/>
    <w:multiLevelType w:val="multilevel"/>
    <w:tmpl w:val="B5C4D134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4650B4"/>
    <w:multiLevelType w:val="multilevel"/>
    <w:tmpl w:val="A41E7AE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896EC9"/>
    <w:multiLevelType w:val="multilevel"/>
    <w:tmpl w:val="BCCEB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70061"/>
    <w:multiLevelType w:val="multilevel"/>
    <w:tmpl w:val="4A06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A7B0A"/>
    <w:multiLevelType w:val="multilevel"/>
    <w:tmpl w:val="FAD8B3B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9E0EB8"/>
    <w:multiLevelType w:val="multilevel"/>
    <w:tmpl w:val="C486BA4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A20E24"/>
    <w:multiLevelType w:val="multilevel"/>
    <w:tmpl w:val="6DCA66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A42BA5"/>
    <w:multiLevelType w:val="multilevel"/>
    <w:tmpl w:val="09B4C22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F267E8"/>
    <w:multiLevelType w:val="multilevel"/>
    <w:tmpl w:val="EF8EBDD2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750E48"/>
    <w:multiLevelType w:val="multilevel"/>
    <w:tmpl w:val="0ECE6A2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383873"/>
    <w:multiLevelType w:val="multilevel"/>
    <w:tmpl w:val="811EC4E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5A64C7"/>
    <w:multiLevelType w:val="multilevel"/>
    <w:tmpl w:val="DA5471A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DDC354C"/>
    <w:multiLevelType w:val="multilevel"/>
    <w:tmpl w:val="B254AD4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E92218"/>
    <w:multiLevelType w:val="multilevel"/>
    <w:tmpl w:val="60982B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EE619C5"/>
    <w:multiLevelType w:val="multilevel"/>
    <w:tmpl w:val="AF78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F524B26"/>
    <w:multiLevelType w:val="multilevel"/>
    <w:tmpl w:val="846C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16E3F28"/>
    <w:multiLevelType w:val="multilevel"/>
    <w:tmpl w:val="317A83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9455B7"/>
    <w:multiLevelType w:val="multilevel"/>
    <w:tmpl w:val="0F06AF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7A344F8"/>
    <w:multiLevelType w:val="multilevel"/>
    <w:tmpl w:val="59CEBC4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84D5395"/>
    <w:multiLevelType w:val="multilevel"/>
    <w:tmpl w:val="856E54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8BE39B2"/>
    <w:multiLevelType w:val="multilevel"/>
    <w:tmpl w:val="37E2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92A7B0C"/>
    <w:multiLevelType w:val="multilevel"/>
    <w:tmpl w:val="89F61B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AB766B6"/>
    <w:multiLevelType w:val="multilevel"/>
    <w:tmpl w:val="3AD46AE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5B25FD"/>
    <w:multiLevelType w:val="multilevel"/>
    <w:tmpl w:val="30EC433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E5F23D4"/>
    <w:multiLevelType w:val="multilevel"/>
    <w:tmpl w:val="4ACCE7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065490E"/>
    <w:multiLevelType w:val="multilevel"/>
    <w:tmpl w:val="D98C498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1AC5B8A"/>
    <w:multiLevelType w:val="multilevel"/>
    <w:tmpl w:val="2318CF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5D0264B"/>
    <w:multiLevelType w:val="multilevel"/>
    <w:tmpl w:val="7EFE5068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9B514CF"/>
    <w:multiLevelType w:val="multilevel"/>
    <w:tmpl w:val="DD689E1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BBC5E08"/>
    <w:multiLevelType w:val="multilevel"/>
    <w:tmpl w:val="4D807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EB90179"/>
    <w:multiLevelType w:val="multilevel"/>
    <w:tmpl w:val="3D36BAEA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23B074F"/>
    <w:multiLevelType w:val="multilevel"/>
    <w:tmpl w:val="0310EB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37779FE"/>
    <w:multiLevelType w:val="multilevel"/>
    <w:tmpl w:val="BB089A4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38F7456"/>
    <w:multiLevelType w:val="multilevel"/>
    <w:tmpl w:val="CA8A982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44979AD"/>
    <w:multiLevelType w:val="multilevel"/>
    <w:tmpl w:val="7B946A2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AE79A9"/>
    <w:multiLevelType w:val="multilevel"/>
    <w:tmpl w:val="1DB874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D409C4"/>
    <w:multiLevelType w:val="multilevel"/>
    <w:tmpl w:val="CD000F4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8C2E21"/>
    <w:multiLevelType w:val="multilevel"/>
    <w:tmpl w:val="B730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7235990"/>
    <w:multiLevelType w:val="multilevel"/>
    <w:tmpl w:val="894C885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7FC4AB9"/>
    <w:multiLevelType w:val="multilevel"/>
    <w:tmpl w:val="ACEEB0D4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8B80F5A"/>
    <w:multiLevelType w:val="multilevel"/>
    <w:tmpl w:val="615A157C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97D7923"/>
    <w:multiLevelType w:val="multilevel"/>
    <w:tmpl w:val="072A140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A2F3D30"/>
    <w:multiLevelType w:val="multilevel"/>
    <w:tmpl w:val="42CAB61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A793B47"/>
    <w:multiLevelType w:val="multilevel"/>
    <w:tmpl w:val="ACA8400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BC50AF8"/>
    <w:multiLevelType w:val="multilevel"/>
    <w:tmpl w:val="151886C2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2014267"/>
    <w:multiLevelType w:val="multilevel"/>
    <w:tmpl w:val="54DE63E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2682F65"/>
    <w:multiLevelType w:val="hybridMultilevel"/>
    <w:tmpl w:val="C792C308"/>
    <w:lvl w:ilvl="0" w:tplc="A61E3E38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3EE42AB4">
      <w:numFmt w:val="bullet"/>
      <w:lvlText w:val="•"/>
      <w:lvlJc w:val="left"/>
      <w:pPr>
        <w:ind w:left="1419" w:hanging="360"/>
      </w:pPr>
      <w:rPr>
        <w:lang w:val="ru-RU" w:eastAsia="en-US" w:bidi="ar-SA"/>
      </w:rPr>
    </w:lvl>
    <w:lvl w:ilvl="2" w:tplc="9892C03E">
      <w:numFmt w:val="bullet"/>
      <w:lvlText w:val="•"/>
      <w:lvlJc w:val="left"/>
      <w:pPr>
        <w:ind w:left="2359" w:hanging="360"/>
      </w:pPr>
      <w:rPr>
        <w:lang w:val="ru-RU" w:eastAsia="en-US" w:bidi="ar-SA"/>
      </w:rPr>
    </w:lvl>
    <w:lvl w:ilvl="3" w:tplc="8E7CB79C">
      <w:numFmt w:val="bullet"/>
      <w:lvlText w:val="•"/>
      <w:lvlJc w:val="left"/>
      <w:pPr>
        <w:ind w:left="3299" w:hanging="360"/>
      </w:pPr>
      <w:rPr>
        <w:lang w:val="ru-RU" w:eastAsia="en-US" w:bidi="ar-SA"/>
      </w:rPr>
    </w:lvl>
    <w:lvl w:ilvl="4" w:tplc="86A6F5C4">
      <w:numFmt w:val="bullet"/>
      <w:lvlText w:val="•"/>
      <w:lvlJc w:val="left"/>
      <w:pPr>
        <w:ind w:left="4239" w:hanging="360"/>
      </w:pPr>
      <w:rPr>
        <w:lang w:val="ru-RU" w:eastAsia="en-US" w:bidi="ar-SA"/>
      </w:rPr>
    </w:lvl>
    <w:lvl w:ilvl="5" w:tplc="086C5D3C">
      <w:numFmt w:val="bullet"/>
      <w:lvlText w:val="•"/>
      <w:lvlJc w:val="left"/>
      <w:pPr>
        <w:ind w:left="5179" w:hanging="360"/>
      </w:pPr>
      <w:rPr>
        <w:lang w:val="ru-RU" w:eastAsia="en-US" w:bidi="ar-SA"/>
      </w:rPr>
    </w:lvl>
    <w:lvl w:ilvl="6" w:tplc="5E1CB696">
      <w:numFmt w:val="bullet"/>
      <w:lvlText w:val="•"/>
      <w:lvlJc w:val="left"/>
      <w:pPr>
        <w:ind w:left="6119" w:hanging="360"/>
      </w:pPr>
      <w:rPr>
        <w:lang w:val="ru-RU" w:eastAsia="en-US" w:bidi="ar-SA"/>
      </w:rPr>
    </w:lvl>
    <w:lvl w:ilvl="7" w:tplc="301E4DE6">
      <w:numFmt w:val="bullet"/>
      <w:lvlText w:val="•"/>
      <w:lvlJc w:val="left"/>
      <w:pPr>
        <w:ind w:left="7059" w:hanging="360"/>
      </w:pPr>
      <w:rPr>
        <w:lang w:val="ru-RU" w:eastAsia="en-US" w:bidi="ar-SA"/>
      </w:rPr>
    </w:lvl>
    <w:lvl w:ilvl="8" w:tplc="F0EE78A0">
      <w:numFmt w:val="bullet"/>
      <w:lvlText w:val="•"/>
      <w:lvlJc w:val="left"/>
      <w:pPr>
        <w:ind w:left="7999" w:hanging="360"/>
      </w:pPr>
      <w:rPr>
        <w:lang w:val="ru-RU" w:eastAsia="en-US" w:bidi="ar-SA"/>
      </w:rPr>
    </w:lvl>
  </w:abstractNum>
  <w:abstractNum w:abstractNumId="56" w15:restartNumberingAfterBreak="0">
    <w:nsid w:val="58382BDF"/>
    <w:multiLevelType w:val="multilevel"/>
    <w:tmpl w:val="A4840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89214A8"/>
    <w:multiLevelType w:val="multilevel"/>
    <w:tmpl w:val="66DC7CD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8934F94"/>
    <w:multiLevelType w:val="multilevel"/>
    <w:tmpl w:val="33688B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D3716E"/>
    <w:multiLevelType w:val="multilevel"/>
    <w:tmpl w:val="9E2C96D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9851564"/>
    <w:multiLevelType w:val="multilevel"/>
    <w:tmpl w:val="AC6C337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B7158D5"/>
    <w:multiLevelType w:val="multilevel"/>
    <w:tmpl w:val="5A40CDD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BBF66CC"/>
    <w:multiLevelType w:val="multilevel"/>
    <w:tmpl w:val="BBFC32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C2E17DA"/>
    <w:multiLevelType w:val="multilevel"/>
    <w:tmpl w:val="8AC4EB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019668C"/>
    <w:multiLevelType w:val="multilevel"/>
    <w:tmpl w:val="8550F08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080637D"/>
    <w:multiLevelType w:val="multilevel"/>
    <w:tmpl w:val="F748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4F01F8C"/>
    <w:multiLevelType w:val="multilevel"/>
    <w:tmpl w:val="0AE69EC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4F13365"/>
    <w:multiLevelType w:val="multilevel"/>
    <w:tmpl w:val="BA88A8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58C66CF"/>
    <w:multiLevelType w:val="multilevel"/>
    <w:tmpl w:val="D39C87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6AD4475"/>
    <w:multiLevelType w:val="multilevel"/>
    <w:tmpl w:val="E1AC3CF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80D7D7D"/>
    <w:multiLevelType w:val="multilevel"/>
    <w:tmpl w:val="D376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88F77E4"/>
    <w:multiLevelType w:val="multilevel"/>
    <w:tmpl w:val="5DD6699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C112305"/>
    <w:multiLevelType w:val="multilevel"/>
    <w:tmpl w:val="4F26C3BC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4332578"/>
    <w:multiLevelType w:val="multilevel"/>
    <w:tmpl w:val="44FAA928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9063AF1"/>
    <w:multiLevelType w:val="multilevel"/>
    <w:tmpl w:val="BACCC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90743F2"/>
    <w:multiLevelType w:val="multilevel"/>
    <w:tmpl w:val="DEA6113A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C035D36"/>
    <w:multiLevelType w:val="multilevel"/>
    <w:tmpl w:val="71A64B7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FDC67F4"/>
    <w:multiLevelType w:val="multilevel"/>
    <w:tmpl w:val="ADBEE74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5"/>
  </w:num>
  <w:num w:numId="2">
    <w:abstractNumId w:val="29"/>
  </w:num>
  <w:num w:numId="3">
    <w:abstractNumId w:val="12"/>
  </w:num>
  <w:num w:numId="4">
    <w:abstractNumId w:val="0"/>
  </w:num>
  <w:num w:numId="5">
    <w:abstractNumId w:val="70"/>
  </w:num>
  <w:num w:numId="6">
    <w:abstractNumId w:val="74"/>
  </w:num>
  <w:num w:numId="7">
    <w:abstractNumId w:val="46"/>
  </w:num>
  <w:num w:numId="8">
    <w:abstractNumId w:val="23"/>
  </w:num>
  <w:num w:numId="9">
    <w:abstractNumId w:val="24"/>
  </w:num>
  <w:num w:numId="10">
    <w:abstractNumId w:val="11"/>
  </w:num>
  <w:num w:numId="11">
    <w:abstractNumId w:val="67"/>
  </w:num>
  <w:num w:numId="12">
    <w:abstractNumId w:val="62"/>
  </w:num>
  <w:num w:numId="13">
    <w:abstractNumId w:val="26"/>
  </w:num>
  <w:num w:numId="14">
    <w:abstractNumId w:val="38"/>
  </w:num>
  <w:num w:numId="15">
    <w:abstractNumId w:val="56"/>
  </w:num>
  <w:num w:numId="16">
    <w:abstractNumId w:val="68"/>
  </w:num>
  <w:num w:numId="17">
    <w:abstractNumId w:val="63"/>
  </w:num>
  <w:num w:numId="18">
    <w:abstractNumId w:val="44"/>
  </w:num>
  <w:num w:numId="19">
    <w:abstractNumId w:val="40"/>
  </w:num>
  <w:num w:numId="20">
    <w:abstractNumId w:val="58"/>
  </w:num>
  <w:num w:numId="21">
    <w:abstractNumId w:val="2"/>
  </w:num>
  <w:num w:numId="22">
    <w:abstractNumId w:val="15"/>
  </w:num>
  <w:num w:numId="23">
    <w:abstractNumId w:val="35"/>
  </w:num>
  <w:num w:numId="24">
    <w:abstractNumId w:val="6"/>
  </w:num>
  <w:num w:numId="25">
    <w:abstractNumId w:val="60"/>
  </w:num>
  <w:num w:numId="26">
    <w:abstractNumId w:val="25"/>
  </w:num>
  <w:num w:numId="27">
    <w:abstractNumId w:val="59"/>
  </w:num>
  <w:num w:numId="28">
    <w:abstractNumId w:val="5"/>
  </w:num>
  <w:num w:numId="29">
    <w:abstractNumId w:val="50"/>
  </w:num>
  <w:num w:numId="30">
    <w:abstractNumId w:val="28"/>
  </w:num>
  <w:num w:numId="31">
    <w:abstractNumId w:val="54"/>
  </w:num>
  <w:num w:numId="32">
    <w:abstractNumId w:val="30"/>
  </w:num>
  <w:num w:numId="33">
    <w:abstractNumId w:val="22"/>
  </w:num>
  <w:num w:numId="34">
    <w:abstractNumId w:val="1"/>
  </w:num>
  <w:num w:numId="35">
    <w:abstractNumId w:val="41"/>
  </w:num>
  <w:num w:numId="36">
    <w:abstractNumId w:val="14"/>
  </w:num>
  <w:num w:numId="37">
    <w:abstractNumId w:val="64"/>
  </w:num>
  <w:num w:numId="38">
    <w:abstractNumId w:val="37"/>
  </w:num>
  <w:num w:numId="39">
    <w:abstractNumId w:val="20"/>
  </w:num>
  <w:num w:numId="40">
    <w:abstractNumId w:val="51"/>
  </w:num>
  <w:num w:numId="41">
    <w:abstractNumId w:val="57"/>
  </w:num>
  <w:num w:numId="42">
    <w:abstractNumId w:val="61"/>
  </w:num>
  <w:num w:numId="43">
    <w:abstractNumId w:val="71"/>
  </w:num>
  <w:num w:numId="44">
    <w:abstractNumId w:val="76"/>
  </w:num>
  <w:num w:numId="45">
    <w:abstractNumId w:val="13"/>
  </w:num>
  <w:num w:numId="46">
    <w:abstractNumId w:val="43"/>
  </w:num>
  <w:num w:numId="47">
    <w:abstractNumId w:val="33"/>
  </w:num>
  <w:num w:numId="48">
    <w:abstractNumId w:val="8"/>
  </w:num>
  <w:num w:numId="49">
    <w:abstractNumId w:val="27"/>
  </w:num>
  <w:num w:numId="50">
    <w:abstractNumId w:val="52"/>
  </w:num>
  <w:num w:numId="51">
    <w:abstractNumId w:val="32"/>
  </w:num>
  <w:num w:numId="52">
    <w:abstractNumId w:val="66"/>
  </w:num>
  <w:num w:numId="53">
    <w:abstractNumId w:val="42"/>
  </w:num>
  <w:num w:numId="54">
    <w:abstractNumId w:val="49"/>
  </w:num>
  <w:num w:numId="55">
    <w:abstractNumId w:val="39"/>
  </w:num>
  <w:num w:numId="56">
    <w:abstractNumId w:val="10"/>
  </w:num>
  <w:num w:numId="57">
    <w:abstractNumId w:val="53"/>
  </w:num>
  <w:num w:numId="58">
    <w:abstractNumId w:val="21"/>
  </w:num>
  <w:num w:numId="59">
    <w:abstractNumId w:val="47"/>
  </w:num>
  <w:num w:numId="60">
    <w:abstractNumId w:val="45"/>
  </w:num>
  <w:num w:numId="61">
    <w:abstractNumId w:val="48"/>
  </w:num>
  <w:num w:numId="62">
    <w:abstractNumId w:val="31"/>
  </w:num>
  <w:num w:numId="63">
    <w:abstractNumId w:val="36"/>
  </w:num>
  <w:num w:numId="64">
    <w:abstractNumId w:val="18"/>
  </w:num>
  <w:num w:numId="65">
    <w:abstractNumId w:val="69"/>
  </w:num>
  <w:num w:numId="66">
    <w:abstractNumId w:val="9"/>
  </w:num>
  <w:num w:numId="67">
    <w:abstractNumId w:val="16"/>
  </w:num>
  <w:num w:numId="68">
    <w:abstractNumId w:val="77"/>
  </w:num>
  <w:num w:numId="69">
    <w:abstractNumId w:val="34"/>
  </w:num>
  <w:num w:numId="70">
    <w:abstractNumId w:val="7"/>
  </w:num>
  <w:num w:numId="71">
    <w:abstractNumId w:val="19"/>
  </w:num>
  <w:num w:numId="72">
    <w:abstractNumId w:val="73"/>
  </w:num>
  <w:num w:numId="73">
    <w:abstractNumId w:val="3"/>
  </w:num>
  <w:num w:numId="74">
    <w:abstractNumId w:val="4"/>
  </w:num>
  <w:num w:numId="75">
    <w:abstractNumId w:val="75"/>
  </w:num>
  <w:num w:numId="76">
    <w:abstractNumId w:val="17"/>
  </w:num>
  <w:num w:numId="77">
    <w:abstractNumId w:val="72"/>
  </w:num>
  <w:num w:numId="78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5A"/>
    <w:rsid w:val="00042ABB"/>
    <w:rsid w:val="001F2A5A"/>
    <w:rsid w:val="0041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89D7D-F455-4BD4-A914-E1A9943F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17315"/>
    <w:pPr>
      <w:widowControl w:val="0"/>
      <w:autoSpaceDE w:val="0"/>
      <w:autoSpaceDN w:val="0"/>
      <w:spacing w:before="48" w:after="0" w:line="240" w:lineRule="auto"/>
      <w:ind w:left="621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2201</Words>
  <Characters>12549</Characters>
  <Application>Microsoft Office Word</Application>
  <DocSecurity>0</DocSecurity>
  <Lines>104</Lines>
  <Paragraphs>29</Paragraphs>
  <ScaleCrop>false</ScaleCrop>
  <Company/>
  <LinksUpToDate>false</LinksUpToDate>
  <CharactersWithSpaces>14721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2024-10-02T19:55:00Z</dcterms:created>
  <dcterms:modified xsi:type="dcterms:W3CDTF">2024-10-02T19:56:00Z</dcterms:modified>
</cp:coreProperties>
</file>